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03">
      <w:pPr>
        <w:jc w:val="cente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05">
      <w:pPr>
        <w:spacing w:line="360" w:lineRule="auto"/>
        <w:jc w:val="cente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06">
      <w:pPr>
        <w:pStyle w:val="Heading2"/>
        <w:spacing w:line="360" w:lineRule="auto"/>
        <w:jc w:val="center"/>
        <w:rPr>
          <w:sz w:val="48"/>
          <w:szCs w:val="48"/>
        </w:rPr>
      </w:pPr>
      <w:bookmarkStart w:colFirst="0" w:colLast="0" w:name="_heading=h.30j0zll" w:id="0"/>
      <w:bookmarkEnd w:id="0"/>
      <w:r w:rsidDel="00000000" w:rsidR="00000000" w:rsidRPr="00000000">
        <w:rPr>
          <w:b w:val="1"/>
          <w:sz w:val="48"/>
          <w:szCs w:val="48"/>
          <w:rtl w:val="0"/>
        </w:rPr>
        <w:t xml:space="preserve">HSE PROCEDURE FOR</w:t>
      </w:r>
      <w:r w:rsidDel="00000000" w:rsidR="00000000" w:rsidRPr="00000000">
        <w:rPr>
          <w:sz w:val="48"/>
          <w:szCs w:val="48"/>
          <w:rtl w:val="0"/>
        </w:rPr>
        <w:t xml:space="preserve"> REWARD &amp; PENALTY PROCEDURE ON HSE VIOLATION </w:t>
      </w:r>
    </w:p>
    <w:p w:rsidR="00000000" w:rsidDel="00000000" w:rsidP="00000000" w:rsidRDefault="00000000" w:rsidRPr="00000000" w14:paraId="00000007">
      <w:pPr>
        <w:pBdr>
          <w:top w:space="0" w:sz="0" w:val="nil"/>
          <w:left w:space="0" w:sz="0" w:val="nil"/>
          <w:bottom w:space="0" w:sz="0" w:val="nil"/>
          <w:right w:space="0" w:sz="0" w:val="nil"/>
          <w:between w:space="0" w:sz="0" w:val="nil"/>
        </w:pBdr>
        <w:tabs>
          <w:tab w:val="center" w:leader="none" w:pos="4680"/>
          <w:tab w:val="right" w:leader="none" w:pos="9360"/>
        </w:tabs>
        <w:spacing w:after="0" w:line="240" w:lineRule="auto"/>
        <w:rPr>
          <w:color w:val="000000"/>
        </w:rPr>
      </w:pPr>
      <w:r w:rsidDel="00000000" w:rsidR="00000000" w:rsidRPr="00000000">
        <w:rPr>
          <w:rtl w:val="0"/>
        </w:rPr>
      </w:r>
    </w:p>
    <w:p w:rsidR="00000000" w:rsidDel="00000000" w:rsidP="00000000" w:rsidRDefault="00000000" w:rsidRPr="00000000" w14:paraId="00000008">
      <w:pPr>
        <w:pStyle w:val="Heading5"/>
        <w:jc w:val="center"/>
        <w:rPr>
          <w:sz w:val="48"/>
          <w:szCs w:val="48"/>
        </w:rPr>
      </w:pPr>
      <w:r w:rsidDel="00000000" w:rsidR="00000000" w:rsidRPr="00000000">
        <w:rPr>
          <w:sz w:val="48"/>
          <w:szCs w:val="48"/>
          <w:rtl w:val="0"/>
        </w:rPr>
        <w:t xml:space="preserve">--------</w:t>
      </w:r>
    </w:p>
    <w:p w:rsidR="00000000" w:rsidDel="00000000" w:rsidP="00000000" w:rsidRDefault="00000000" w:rsidRPr="00000000" w14:paraId="00000009">
      <w:pPr>
        <w:pStyle w:val="Heading5"/>
        <w:jc w:val="center"/>
        <w:rPr>
          <w:sz w:val="48"/>
          <w:szCs w:val="48"/>
        </w:rPr>
      </w:pPr>
      <w:r w:rsidDel="00000000" w:rsidR="00000000" w:rsidRPr="00000000">
        <w:rPr>
          <w:sz w:val="48"/>
          <w:szCs w:val="48"/>
          <w:rtl w:val="0"/>
        </w:rPr>
        <w:t xml:space="preserve">PROJECT </w:t>
      </w:r>
    </w:p>
    <w:p w:rsidR="00000000" w:rsidDel="00000000" w:rsidP="00000000" w:rsidRDefault="00000000" w:rsidRPr="00000000" w14:paraId="0000000A">
      <w:pPr>
        <w:jc w:val="center"/>
        <w:rPr>
          <w:rFonts w:ascii="Times New Roman" w:cs="Times New Roman" w:eastAsia="Times New Roman" w:hAnsi="Times New Roman"/>
          <w:b w:val="1"/>
          <w:sz w:val="28"/>
          <w:szCs w:val="28"/>
          <w:u w:val="single"/>
        </w:rPr>
      </w:pPr>
      <w:r w:rsidDel="00000000" w:rsidR="00000000" w:rsidRPr="00000000">
        <w:rPr>
          <w:rtl w:val="0"/>
        </w:rPr>
      </w:r>
    </w:p>
    <w:tbl>
      <w:tblPr>
        <w:tblStyle w:val="Table1"/>
        <w:tblW w:w="973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17"/>
        <w:gridCol w:w="931"/>
        <w:gridCol w:w="1530"/>
        <w:gridCol w:w="1710"/>
        <w:gridCol w:w="1589"/>
        <w:gridCol w:w="1260"/>
        <w:gridCol w:w="1201"/>
        <w:tblGridChange w:id="0">
          <w:tblGrid>
            <w:gridCol w:w="1517"/>
            <w:gridCol w:w="931"/>
            <w:gridCol w:w="1530"/>
            <w:gridCol w:w="1710"/>
            <w:gridCol w:w="1589"/>
            <w:gridCol w:w="1260"/>
            <w:gridCol w:w="1201"/>
          </w:tblGrid>
        </w:tblGridChange>
      </w:tblGrid>
      <w:tr>
        <w:trPr>
          <w:cantSplit w:val="0"/>
          <w:tblHeader w:val="0"/>
        </w:trPr>
        <w:tc>
          <w:tcPr>
            <w:tcBorders>
              <w:top w:color="000000" w:space="0" w:sz="4" w:val="single"/>
              <w:bottom w:color="000000" w:space="0" w:sz="4" w:val="single"/>
              <w:right w:color="000000" w:space="0" w:sz="0" w:val="nil"/>
            </w:tcBorders>
            <w:vAlign w:val="center"/>
          </w:tcPr>
          <w:p w:rsidR="00000000" w:rsidDel="00000000" w:rsidP="00000000" w:rsidRDefault="00000000" w:rsidRPr="00000000" w14:paraId="0000000B">
            <w:pPr>
              <w:pBdr>
                <w:top w:space="0" w:sz="0" w:val="nil"/>
                <w:left w:space="0" w:sz="0" w:val="nil"/>
                <w:bottom w:space="0" w:sz="0" w:val="nil"/>
                <w:right w:space="0" w:sz="0" w:val="nil"/>
                <w:between w:space="0" w:sz="0" w:val="nil"/>
              </w:pBdr>
              <w:tabs>
                <w:tab w:val="center" w:leader="none" w:pos="4680"/>
                <w:tab w:val="right" w:leader="none" w:pos="9360"/>
              </w:tabs>
              <w:spacing w:after="0" w:line="240" w:lineRule="auto"/>
              <w:jc w:val="center"/>
              <w:rPr>
                <w:i w:val="1"/>
                <w:color w:val="000000"/>
              </w:rPr>
            </w:pPr>
            <w:r w:rsidDel="00000000" w:rsidR="00000000" w:rsidRPr="00000000">
              <w:rPr>
                <w:i w:val="1"/>
                <w:color w:val="000000"/>
                <w:rtl w:val="0"/>
              </w:rPr>
              <w:t xml:space="preserve">Issue Status &amp; Description</w:t>
            </w:r>
          </w:p>
        </w:tc>
        <w:tc>
          <w:tcPr>
            <w:gridSpan w:val="6"/>
            <w:tcBorders>
              <w:top w:color="000000" w:space="0" w:sz="4" w:val="single"/>
              <w:left w:color="000000" w:space="0" w:sz="4" w:val="single"/>
              <w:bottom w:color="000000" w:space="0" w:sz="4" w:val="single"/>
            </w:tcBorders>
          </w:tcPr>
          <w:p w:rsidR="00000000" w:rsidDel="00000000" w:rsidP="00000000" w:rsidRDefault="00000000" w:rsidRPr="00000000" w14:paraId="0000000C">
            <w:pPr>
              <w:rPr/>
            </w:pPr>
            <w:r w:rsidDel="00000000" w:rsidR="00000000" w:rsidRPr="00000000">
              <w:rPr>
                <w:rtl w:val="0"/>
              </w:rPr>
              <w:t xml:space="preserve">Issued for use.</w:t>
            </w:r>
          </w:p>
        </w:tc>
      </w:tr>
      <w:tr>
        <w:trPr>
          <w:cantSplit w:val="0"/>
          <w:tblHeader w:val="0"/>
        </w:trPr>
        <w:tc>
          <w:tcPr>
            <w:tcBorders>
              <w:top w:color="000000" w:space="0" w:sz="0" w:val="nil"/>
              <w:bottom w:color="000000" w:space="0" w:sz="4" w:val="single"/>
              <w:right w:color="000000" w:space="0" w:sz="0" w:val="nil"/>
            </w:tcBorders>
            <w:vAlign w:val="center"/>
          </w:tcPr>
          <w:p w:rsidR="00000000" w:rsidDel="00000000" w:rsidP="00000000" w:rsidRDefault="00000000" w:rsidRPr="00000000" w14:paraId="00000012">
            <w:pPr>
              <w:spacing w:after="0" w:line="240"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Document.</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13">
            <w:pPr>
              <w:spacing w:after="0" w:line="240"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Rev</w:t>
            </w:r>
          </w:p>
        </w:tc>
        <w:tc>
          <w:tcPr>
            <w:tcBorders>
              <w:top w:color="000000" w:space="0" w:sz="0" w:val="nil"/>
              <w:left w:color="000000" w:space="0" w:sz="0" w:val="nil"/>
              <w:bottom w:color="000000" w:space="0" w:sz="4" w:val="single"/>
              <w:right w:color="000000" w:space="0" w:sz="0" w:val="nil"/>
            </w:tcBorders>
            <w:vAlign w:val="center"/>
          </w:tcPr>
          <w:p w:rsidR="00000000" w:rsidDel="00000000" w:rsidP="00000000" w:rsidRDefault="00000000" w:rsidRPr="00000000" w14:paraId="00000014">
            <w:pPr>
              <w:spacing w:after="0" w:line="240"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Issue Date</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15">
            <w:pPr>
              <w:spacing w:after="0" w:line="240"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Prepared by </w:t>
              <w:br w:type="textWrapping"/>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16">
            <w:pPr>
              <w:spacing w:after="0" w:line="240"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Reviewed by Project</w:t>
              <w:br w:type="textWrapping"/>
              <w:t xml:space="preserve">Manager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17">
            <w:pPr>
              <w:spacing w:after="0" w:line="240"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Final Reviewed</w:t>
              <w:br w:type="textWrapping"/>
              <w:t xml:space="preserve">By</w:t>
              <w:br w:type="textWrapping"/>
              <w:t xml:space="preserve">Project Director </w:t>
            </w:r>
          </w:p>
        </w:tc>
        <w:tc>
          <w:tcPr>
            <w:tcBorders>
              <w:top w:color="000000" w:space="0" w:sz="0" w:val="nil"/>
              <w:left w:color="000000" w:space="0" w:sz="4" w:val="single"/>
              <w:bottom w:color="000000" w:space="0" w:sz="4" w:val="single"/>
            </w:tcBorders>
            <w:vAlign w:val="center"/>
          </w:tcPr>
          <w:p w:rsidR="00000000" w:rsidDel="00000000" w:rsidP="00000000" w:rsidRDefault="00000000" w:rsidRPr="00000000" w14:paraId="00000018">
            <w:pPr>
              <w:widowControl w:val="0"/>
              <w:pBdr>
                <w:top w:space="0" w:sz="0" w:val="nil"/>
                <w:left w:space="0" w:sz="0" w:val="nil"/>
                <w:bottom w:space="0" w:sz="0" w:val="nil"/>
                <w:right w:space="0" w:sz="0" w:val="nil"/>
                <w:between w:space="0" w:sz="0" w:val="nil"/>
              </w:pBdr>
              <w:spacing w:after="0" w:lineRule="auto"/>
              <w:rPr>
                <w:rFonts w:ascii="Times New Roman" w:cs="Times New Roman" w:eastAsia="Times New Roman" w:hAnsi="Times New Roman"/>
                <w:b w:val="1"/>
                <w:i w:val="1"/>
                <w:sz w:val="24"/>
                <w:szCs w:val="24"/>
              </w:rPr>
            </w:pPr>
            <w:r w:rsidDel="00000000" w:rsidR="00000000" w:rsidRPr="00000000">
              <w:rPr>
                <w:rtl w:val="0"/>
              </w:rPr>
            </w:r>
          </w:p>
          <w:tbl>
            <w:tblPr>
              <w:tblStyle w:val="Table2"/>
              <w:tblW w:w="126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60"/>
              <w:tblGridChange w:id="0">
                <w:tblGrid>
                  <w:gridCol w:w="1260"/>
                </w:tblGrid>
              </w:tblGridChange>
            </w:tblGrid>
            <w:tr>
              <w:trPr>
                <w:cantSplit w:val="0"/>
                <w:tblHeader w:val="0"/>
              </w:trPr>
              <w:tc>
                <w:tcPr>
                  <w:tcBorders>
                    <w:top w:color="000000" w:space="0" w:sz="0" w:val="nil"/>
                    <w:left w:color="000000" w:space="0" w:sz="0" w:val="nil"/>
                    <w:bottom w:color="000000" w:space="0" w:sz="0" w:val="nil"/>
                    <w:right w:color="000000" w:space="0" w:sz="4" w:val="single"/>
                  </w:tcBorders>
                  <w:vAlign w:val="center"/>
                </w:tcPr>
                <w:p w:rsidR="00000000" w:rsidDel="00000000" w:rsidP="00000000" w:rsidRDefault="00000000" w:rsidRPr="00000000" w14:paraId="00000019">
                  <w:pPr>
                    <w:spacing w:after="0" w:line="240" w:lineRule="auto"/>
                    <w:jc w:val="center"/>
                    <w:rPr>
                      <w:rFonts w:ascii="Times New Roman" w:cs="Times New Roman" w:eastAsia="Times New Roman" w:hAnsi="Times New Roman"/>
                      <w:b w:val="1"/>
                      <w:i w:val="1"/>
                      <w:sz w:val="24"/>
                      <w:szCs w:val="24"/>
                    </w:rPr>
                  </w:pPr>
                  <w:r w:rsidDel="00000000" w:rsidR="00000000" w:rsidRPr="00000000">
                    <w:rPr>
                      <w:rFonts w:ascii="Times New Roman" w:cs="Times New Roman" w:eastAsia="Times New Roman" w:hAnsi="Times New Roman"/>
                      <w:b w:val="1"/>
                      <w:i w:val="1"/>
                      <w:sz w:val="24"/>
                      <w:szCs w:val="24"/>
                      <w:rtl w:val="0"/>
                    </w:rPr>
                    <w:t xml:space="preserve">Approved</w:t>
                    <w:br w:type="textWrapping"/>
                    <w:t xml:space="preserve">By</w:t>
                    <w:br w:type="textWrapping"/>
                    <w:t xml:space="preserve">GM Project </w:t>
                  </w:r>
                </w:p>
              </w:tc>
            </w:tr>
          </w:tbl>
          <w:p w:rsidR="00000000" w:rsidDel="00000000" w:rsidP="00000000" w:rsidRDefault="00000000" w:rsidRPr="00000000" w14:paraId="0000001A">
            <w:pPr>
              <w:spacing w:after="0" w:line="240" w:lineRule="auto"/>
              <w:jc w:val="center"/>
              <w:rPr>
                <w:rFonts w:ascii="Times New Roman" w:cs="Times New Roman" w:eastAsia="Times New Roman" w:hAnsi="Times New Roman"/>
                <w:b w:val="1"/>
                <w:i w:val="1"/>
                <w:sz w:val="24"/>
                <w:szCs w:val="24"/>
              </w:rPr>
            </w:pPr>
            <w:r w:rsidDel="00000000" w:rsidR="00000000" w:rsidRPr="00000000">
              <w:rPr>
                <w:rtl w:val="0"/>
              </w:rPr>
            </w:r>
          </w:p>
        </w:tc>
      </w:tr>
      <w:tr>
        <w:trPr>
          <w:cantSplit w:val="0"/>
          <w:tblHeader w:val="0"/>
        </w:trPr>
        <w:tc>
          <w:tcPr>
            <w:tcBorders>
              <w:top w:color="000000" w:space="0" w:sz="0" w:val="nil"/>
              <w:right w:color="000000" w:space="0" w:sz="0" w:val="nil"/>
            </w:tcBorders>
          </w:tcPr>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680"/>
                <w:tab w:val="right" w:leader="none" w:pos="9360"/>
              </w:tabs>
              <w:spacing w:after="0" w:line="240" w:lineRule="auto"/>
              <w:jc w:val="center"/>
              <w:rPr>
                <w:color w:val="000000"/>
              </w:rPr>
            </w:pPr>
            <w:r w:rsidDel="00000000" w:rsidR="00000000" w:rsidRPr="00000000">
              <w:rPr>
                <w:rtl w:val="0"/>
              </w:rPr>
            </w:r>
          </w:p>
        </w:tc>
        <w:tc>
          <w:tcPr>
            <w:tcBorders>
              <w:top w:color="000000" w:space="0" w:sz="0" w:val="nil"/>
              <w:left w:color="000000" w:space="0" w:sz="4" w:val="single"/>
              <w:right w:color="000000" w:space="0" w:sz="4" w:val="single"/>
            </w:tcBorders>
          </w:tcPr>
          <w:p w:rsidR="00000000" w:rsidDel="00000000" w:rsidP="00000000" w:rsidRDefault="00000000" w:rsidRPr="00000000" w14:paraId="0000001C">
            <w:pPr>
              <w:jc w:val="center"/>
              <w:rPr/>
            </w:pPr>
            <w:r w:rsidDel="00000000" w:rsidR="00000000" w:rsidRPr="00000000">
              <w:rPr>
                <w:rtl w:val="0"/>
              </w:rPr>
              <w:t xml:space="preserve">0</w:t>
            </w:r>
          </w:p>
        </w:tc>
        <w:tc>
          <w:tcPr>
            <w:tcBorders>
              <w:top w:color="000000" w:space="0" w:sz="0" w:val="nil"/>
              <w:left w:color="000000" w:space="0" w:sz="0" w:val="nil"/>
              <w:right w:color="000000" w:space="0" w:sz="0" w:val="nil"/>
            </w:tcBorders>
          </w:tcPr>
          <w:p w:rsidR="00000000" w:rsidDel="00000000" w:rsidP="00000000" w:rsidRDefault="00000000" w:rsidRPr="00000000" w14:paraId="0000001D">
            <w:pPr>
              <w:jc w:val="center"/>
              <w:rPr/>
            </w:pPr>
            <w:r w:rsidDel="00000000" w:rsidR="00000000" w:rsidRPr="00000000">
              <w:rPr>
                <w:rtl w:val="0"/>
              </w:rPr>
            </w:r>
          </w:p>
        </w:tc>
        <w:tc>
          <w:tcPr>
            <w:vMerge w:val="restart"/>
            <w:tcBorders>
              <w:top w:color="000000" w:space="0" w:sz="0" w:val="nil"/>
              <w:left w:color="000000" w:space="0" w:sz="4" w:val="single"/>
              <w:right w:color="000000" w:space="0" w:sz="4" w:val="single"/>
            </w:tcBorders>
          </w:tcPr>
          <w:p w:rsidR="00000000" w:rsidDel="00000000" w:rsidP="00000000" w:rsidRDefault="00000000" w:rsidRPr="00000000" w14:paraId="0000001E">
            <w:pPr>
              <w:spacing w:after="0" w:line="216" w:lineRule="auto"/>
              <w:rPr/>
            </w:pPr>
            <w:r w:rsidDel="00000000" w:rsidR="00000000" w:rsidRPr="00000000">
              <w:rPr>
                <w:rtl w:val="0"/>
              </w:rPr>
            </w:r>
          </w:p>
          <w:p w:rsidR="00000000" w:rsidDel="00000000" w:rsidP="00000000" w:rsidRDefault="00000000" w:rsidRPr="00000000" w14:paraId="0000001F">
            <w:pPr>
              <w:spacing w:after="0" w:line="216" w:lineRule="auto"/>
              <w:jc w:val="center"/>
              <w:rPr/>
            </w:pPr>
            <w:r w:rsidDel="00000000" w:rsidR="00000000" w:rsidRPr="00000000">
              <w:rPr>
                <w:rtl w:val="0"/>
              </w:rPr>
            </w:r>
          </w:p>
          <w:p w:rsidR="00000000" w:rsidDel="00000000" w:rsidP="00000000" w:rsidRDefault="00000000" w:rsidRPr="00000000" w14:paraId="00000020">
            <w:pPr>
              <w:spacing w:after="0" w:line="168" w:lineRule="auto"/>
              <w:jc w:val="center"/>
              <w:rPr/>
            </w:pPr>
            <w:r w:rsidDel="00000000" w:rsidR="00000000" w:rsidRPr="00000000">
              <w:rPr>
                <w:rtl w:val="0"/>
              </w:rPr>
              <w:t xml:space="preserve"> </w:t>
            </w:r>
          </w:p>
        </w:tc>
        <w:tc>
          <w:tcPr>
            <w:vMerge w:val="restart"/>
            <w:tcBorders>
              <w:top w:color="000000" w:space="0" w:sz="0" w:val="nil"/>
              <w:left w:color="000000" w:space="0" w:sz="0" w:val="nil"/>
              <w:right w:color="000000" w:space="0" w:sz="4" w:val="single"/>
            </w:tcBorders>
          </w:tcPr>
          <w:p w:rsidR="00000000" w:rsidDel="00000000" w:rsidP="00000000" w:rsidRDefault="00000000" w:rsidRPr="00000000" w14:paraId="00000021">
            <w:pPr>
              <w:jc w:val="center"/>
              <w:rPr/>
            </w:pPr>
            <w:r w:rsidDel="00000000" w:rsidR="00000000" w:rsidRPr="00000000">
              <w:rPr>
                <w:rtl w:val="0"/>
              </w:rPr>
            </w:r>
          </w:p>
        </w:tc>
        <w:tc>
          <w:tcPr>
            <w:vMerge w:val="restart"/>
            <w:tcBorders>
              <w:top w:color="000000" w:space="0" w:sz="0" w:val="nil"/>
              <w:left w:color="000000" w:space="0" w:sz="0" w:val="nil"/>
              <w:right w:color="000000" w:space="0" w:sz="4" w:val="single"/>
            </w:tcBorders>
          </w:tcPr>
          <w:p w:rsidR="00000000" w:rsidDel="00000000" w:rsidP="00000000" w:rsidRDefault="00000000" w:rsidRPr="00000000" w14:paraId="00000022">
            <w:pPr>
              <w:jc w:val="center"/>
              <w:rPr/>
            </w:pPr>
            <w:r w:rsidDel="00000000" w:rsidR="00000000" w:rsidRPr="00000000">
              <w:rPr>
                <w:rtl w:val="0"/>
              </w:rPr>
            </w:r>
          </w:p>
        </w:tc>
        <w:tc>
          <w:tcPr>
            <w:vMerge w:val="restart"/>
            <w:tcBorders>
              <w:top w:color="000000" w:space="0" w:sz="0" w:val="nil"/>
              <w:left w:color="000000" w:space="0" w:sz="4" w:val="single"/>
            </w:tcBorders>
          </w:tcPr>
          <w:p w:rsidR="00000000" w:rsidDel="00000000" w:rsidP="00000000" w:rsidRDefault="00000000" w:rsidRPr="00000000" w14:paraId="00000023">
            <w:pPr>
              <w:jc w:val="center"/>
              <w:rPr/>
            </w:pPr>
            <w:r w:rsidDel="00000000" w:rsidR="00000000" w:rsidRPr="00000000">
              <w:rPr>
                <w:rtl w:val="0"/>
              </w:rPr>
            </w:r>
          </w:p>
        </w:tc>
      </w:tr>
      <w:tr>
        <w:trPr>
          <w:cantSplit w:val="0"/>
          <w:tblHeader w:val="0"/>
        </w:trPr>
        <w:tc>
          <w:tcPr>
            <w:tcBorders>
              <w:top w:color="000000" w:space="0" w:sz="0" w:val="nil"/>
              <w:right w:color="000000" w:space="0" w:sz="0" w:val="nil"/>
            </w:tcBorders>
          </w:tcPr>
          <w:p w:rsidR="00000000" w:rsidDel="00000000" w:rsidP="00000000" w:rsidRDefault="00000000" w:rsidRPr="00000000" w14:paraId="00000024">
            <w:pPr>
              <w:jc w:val="center"/>
              <w:rPr/>
            </w:pPr>
            <w:r w:rsidDel="00000000" w:rsidR="00000000" w:rsidRPr="00000000">
              <w:rPr>
                <w:rtl w:val="0"/>
              </w:rPr>
            </w:r>
          </w:p>
        </w:tc>
        <w:tc>
          <w:tcPr>
            <w:tcBorders>
              <w:top w:color="000000" w:space="0" w:sz="0" w:val="nil"/>
              <w:left w:color="000000" w:space="0" w:sz="4" w:val="single"/>
              <w:right w:color="000000" w:space="0" w:sz="4" w:val="single"/>
            </w:tcBorders>
          </w:tcPr>
          <w:p w:rsidR="00000000" w:rsidDel="00000000" w:rsidP="00000000" w:rsidRDefault="00000000" w:rsidRPr="00000000" w14:paraId="00000025">
            <w:pPr>
              <w:jc w:val="center"/>
              <w:rPr/>
            </w:pPr>
            <w:r w:rsidDel="00000000" w:rsidR="00000000" w:rsidRPr="00000000">
              <w:rPr>
                <w:rtl w:val="0"/>
              </w:rPr>
            </w:r>
          </w:p>
        </w:tc>
        <w:tc>
          <w:tcPr>
            <w:tcBorders>
              <w:top w:color="000000" w:space="0" w:sz="0" w:val="nil"/>
              <w:left w:color="000000" w:space="0" w:sz="0" w:val="nil"/>
              <w:right w:color="000000" w:space="0" w:sz="0" w:val="nil"/>
            </w:tcBorders>
          </w:tcPr>
          <w:p w:rsidR="00000000" w:rsidDel="00000000" w:rsidP="00000000" w:rsidRDefault="00000000" w:rsidRPr="00000000" w14:paraId="00000026">
            <w:pPr>
              <w:jc w:val="center"/>
              <w:rPr/>
            </w:pPr>
            <w:r w:rsidDel="00000000" w:rsidR="00000000" w:rsidRPr="00000000">
              <w:rPr>
                <w:rtl w:val="0"/>
              </w:rPr>
            </w:r>
          </w:p>
        </w:tc>
        <w:tc>
          <w:tcPr>
            <w:vMerge w:val="continue"/>
            <w:tcBorders>
              <w:top w:color="000000" w:space="0" w:sz="0" w:val="nil"/>
              <w:left w:color="000000" w:space="0" w:sz="4" w:val="single"/>
              <w:right w:color="000000" w:space="0" w:sz="4" w:val="single"/>
            </w:tcBorders>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0" w:val="nil"/>
              <w:right w:color="000000" w:space="0" w:sz="4" w:val="single"/>
            </w:tcBorders>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0" w:val="nil"/>
              <w:right w:color="000000" w:space="0" w:sz="4" w:val="single"/>
            </w:tcBorders>
          </w:tcPr>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4" w:val="single"/>
            </w:tcBorders>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60" w:hRule="atLeast"/>
          <w:tblHeader w:val="0"/>
        </w:trPr>
        <w:tc>
          <w:tcPr>
            <w:tcBorders>
              <w:top w:color="000000" w:space="0" w:sz="0" w:val="nil"/>
              <w:right w:color="000000" w:space="0" w:sz="0" w:val="nil"/>
            </w:tcBorders>
          </w:tcPr>
          <w:p w:rsidR="00000000" w:rsidDel="00000000" w:rsidP="00000000" w:rsidRDefault="00000000" w:rsidRPr="00000000" w14:paraId="0000002B">
            <w:pPr>
              <w:rPr/>
            </w:pPr>
            <w:r w:rsidDel="00000000" w:rsidR="00000000" w:rsidRPr="00000000">
              <w:rPr>
                <w:rtl w:val="0"/>
              </w:rPr>
            </w:r>
          </w:p>
        </w:tc>
        <w:tc>
          <w:tcPr>
            <w:tcBorders>
              <w:top w:color="000000" w:space="0" w:sz="0" w:val="nil"/>
              <w:left w:color="000000" w:space="0" w:sz="4" w:val="single"/>
              <w:right w:color="000000" w:space="0" w:sz="4" w:val="single"/>
            </w:tcBorders>
          </w:tcPr>
          <w:p w:rsidR="00000000" w:rsidDel="00000000" w:rsidP="00000000" w:rsidRDefault="00000000" w:rsidRPr="00000000" w14:paraId="0000002C">
            <w:pPr>
              <w:rPr/>
            </w:pPr>
            <w:r w:rsidDel="00000000" w:rsidR="00000000" w:rsidRPr="00000000">
              <w:rPr>
                <w:rtl w:val="0"/>
              </w:rPr>
            </w:r>
          </w:p>
        </w:tc>
        <w:tc>
          <w:tcPr>
            <w:tcBorders>
              <w:top w:color="000000" w:space="0" w:sz="0" w:val="nil"/>
              <w:left w:color="000000" w:space="0" w:sz="0" w:val="nil"/>
              <w:right w:color="000000" w:space="0" w:sz="0" w:val="nil"/>
            </w:tcBorders>
          </w:tcPr>
          <w:p w:rsidR="00000000" w:rsidDel="00000000" w:rsidP="00000000" w:rsidRDefault="00000000" w:rsidRPr="00000000" w14:paraId="0000002D">
            <w:pPr>
              <w:rPr/>
            </w:pPr>
            <w:r w:rsidDel="00000000" w:rsidR="00000000" w:rsidRPr="00000000">
              <w:rPr>
                <w:rtl w:val="0"/>
              </w:rPr>
            </w:r>
          </w:p>
        </w:tc>
        <w:tc>
          <w:tcPr>
            <w:vMerge w:val="continue"/>
            <w:tcBorders>
              <w:top w:color="000000" w:space="0" w:sz="0" w:val="nil"/>
              <w:left w:color="000000" w:space="0" w:sz="4" w:val="single"/>
              <w:right w:color="000000" w:space="0" w:sz="4" w:val="single"/>
            </w:tcBorders>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0" w:val="nil"/>
              <w:right w:color="000000" w:space="0" w:sz="4" w:val="single"/>
            </w:tcBorders>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0" w:val="nil"/>
              <w:right w:color="000000" w:space="0" w:sz="4" w:val="single"/>
            </w:tcBorders>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4" w:val="single"/>
            </w:tcBorders>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1099" w:hRule="atLeast"/>
          <w:tblHeader w:val="0"/>
        </w:trPr>
        <w:tc>
          <w:tcPr>
            <w:tcBorders>
              <w:top w:color="000000" w:space="0" w:sz="0" w:val="nil"/>
              <w:right w:color="000000" w:space="0" w:sz="0" w:val="nil"/>
            </w:tcBorders>
          </w:tcPr>
          <w:p w:rsidR="00000000" w:rsidDel="00000000" w:rsidP="00000000" w:rsidRDefault="00000000" w:rsidRPr="00000000" w14:paraId="00000032">
            <w:pPr>
              <w:rPr/>
            </w:pPr>
            <w:r w:rsidDel="00000000" w:rsidR="00000000" w:rsidRPr="00000000">
              <w:rPr>
                <w:rtl w:val="0"/>
              </w:rPr>
            </w:r>
          </w:p>
        </w:tc>
        <w:tc>
          <w:tcPr>
            <w:tcBorders>
              <w:top w:color="000000" w:space="0" w:sz="0" w:val="nil"/>
              <w:left w:color="000000" w:space="0" w:sz="4" w:val="single"/>
              <w:right w:color="000000" w:space="0" w:sz="4" w:val="single"/>
            </w:tcBorders>
          </w:tcPr>
          <w:p w:rsidR="00000000" w:rsidDel="00000000" w:rsidP="00000000" w:rsidRDefault="00000000" w:rsidRPr="00000000" w14:paraId="00000033">
            <w:pPr>
              <w:jc w:val="center"/>
              <w:rPr/>
            </w:pPr>
            <w:r w:rsidDel="00000000" w:rsidR="00000000" w:rsidRPr="00000000">
              <w:rPr>
                <w:rtl w:val="0"/>
              </w:rPr>
            </w:r>
          </w:p>
        </w:tc>
        <w:tc>
          <w:tcPr>
            <w:tcBorders>
              <w:top w:color="000000" w:space="0" w:sz="0" w:val="nil"/>
              <w:left w:color="000000" w:space="0" w:sz="0" w:val="nil"/>
              <w:right w:color="000000" w:space="0" w:sz="0" w:val="nil"/>
            </w:tcBorders>
          </w:tcPr>
          <w:p w:rsidR="00000000" w:rsidDel="00000000" w:rsidP="00000000" w:rsidRDefault="00000000" w:rsidRPr="00000000" w14:paraId="00000034">
            <w:pPr>
              <w:rPr/>
            </w:pPr>
            <w:r w:rsidDel="00000000" w:rsidR="00000000" w:rsidRPr="00000000">
              <w:rPr>
                <w:rtl w:val="0"/>
              </w:rPr>
            </w:r>
          </w:p>
        </w:tc>
        <w:tc>
          <w:tcPr>
            <w:vMerge w:val="continue"/>
            <w:tcBorders>
              <w:top w:color="000000" w:space="0" w:sz="0" w:val="nil"/>
              <w:left w:color="000000" w:space="0" w:sz="4" w:val="single"/>
              <w:right w:color="000000" w:space="0" w:sz="4" w:val="single"/>
            </w:tcBorders>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0" w:val="nil"/>
              <w:right w:color="000000" w:space="0" w:sz="4" w:val="single"/>
            </w:tcBorders>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0" w:val="nil"/>
              <w:right w:color="000000" w:space="0" w:sz="4" w:val="single"/>
            </w:tcBorders>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000000" w:space="0" w:sz="0" w:val="nil"/>
              <w:left w:color="000000" w:space="0" w:sz="4" w:val="single"/>
            </w:tcBorders>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bl>
    <w:p w:rsidR="00000000" w:rsidDel="00000000" w:rsidP="00000000" w:rsidRDefault="00000000" w:rsidRPr="00000000" w14:paraId="00000039">
      <w:pPr>
        <w:jc w:val="cente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A">
      <w:pP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B">
      <w:pP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C">
      <w:pP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D">
      <w:pP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E">
      <w:pP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3F">
      <w:pPr>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40">
      <w:pPr>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Contents</w:t>
      </w:r>
    </w:p>
    <w:p w:rsidR="00000000" w:rsidDel="00000000" w:rsidP="00000000" w:rsidRDefault="00000000" w:rsidRPr="00000000" w14:paraId="00000041">
      <w:pPr>
        <w:numPr>
          <w:ilvl w:val="0"/>
          <w:numId w:val="6"/>
        </w:numPr>
        <w:pBdr>
          <w:top w:space="0" w:sz="0" w:val="nil"/>
          <w:left w:space="0" w:sz="0" w:val="nil"/>
          <w:bottom w:space="0" w:sz="0" w:val="nil"/>
          <w:right w:space="0" w:sz="0" w:val="nil"/>
          <w:between w:space="0" w:sz="0" w:val="nil"/>
        </w:pBdr>
        <w:spacing w:after="0" w:line="960" w:lineRule="auto"/>
        <w:ind w:left="720" w:hanging="360"/>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Introduction </w:t>
      </w:r>
      <w:r w:rsidDel="00000000" w:rsidR="00000000" w:rsidRPr="00000000">
        <w:rPr>
          <w:rFonts w:ascii="Tahoma" w:cs="Tahoma" w:eastAsia="Tahoma" w:hAnsi="Tahoma"/>
          <w:b w:val="1"/>
          <w:color w:val="000000"/>
          <w:u w:val="single"/>
          <w:rtl w:val="0"/>
        </w:rPr>
        <w:tab/>
        <w:tab/>
        <w:tab/>
        <w:tab/>
        <w:tab/>
        <w:tab/>
        <w:tab/>
        <w:tab/>
        <w:tab/>
        <w:tab/>
      </w:r>
      <w:r w:rsidDel="00000000" w:rsidR="00000000" w:rsidRPr="00000000">
        <w:rPr>
          <w:rFonts w:ascii="Tahoma" w:cs="Tahoma" w:eastAsia="Tahoma" w:hAnsi="Tahoma"/>
          <w:color w:val="000000"/>
          <w:rtl w:val="0"/>
        </w:rPr>
        <w:t xml:space="preserve">1</w:t>
      </w:r>
      <w:r w:rsidDel="00000000" w:rsidR="00000000" w:rsidRPr="00000000">
        <w:rPr>
          <w:rtl w:val="0"/>
        </w:rPr>
      </w:r>
    </w:p>
    <w:p w:rsidR="00000000" w:rsidDel="00000000" w:rsidP="00000000" w:rsidRDefault="00000000" w:rsidRPr="00000000" w14:paraId="00000042">
      <w:pPr>
        <w:numPr>
          <w:ilvl w:val="0"/>
          <w:numId w:val="6"/>
        </w:numPr>
        <w:pBdr>
          <w:top w:space="0" w:sz="0" w:val="nil"/>
          <w:left w:space="0" w:sz="0" w:val="nil"/>
          <w:bottom w:space="0" w:sz="0" w:val="nil"/>
          <w:right w:space="0" w:sz="0" w:val="nil"/>
          <w:between w:space="0" w:sz="0" w:val="nil"/>
        </w:pBdr>
        <w:spacing w:after="0" w:line="960" w:lineRule="auto"/>
        <w:ind w:left="720" w:hanging="360"/>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Purpose &amp; Scope</w:t>
      </w:r>
      <w:r w:rsidDel="00000000" w:rsidR="00000000" w:rsidRPr="00000000">
        <w:rPr>
          <w:rFonts w:ascii="Tahoma" w:cs="Tahoma" w:eastAsia="Tahoma" w:hAnsi="Tahoma"/>
          <w:b w:val="1"/>
          <w:color w:val="000000"/>
          <w:u w:val="single"/>
          <w:rtl w:val="0"/>
        </w:rPr>
        <w:tab/>
        <w:tab/>
        <w:tab/>
        <w:tab/>
        <w:tab/>
        <w:tab/>
        <w:tab/>
        <w:tab/>
        <w:tab/>
        <w:tab/>
      </w:r>
      <w:r w:rsidDel="00000000" w:rsidR="00000000" w:rsidRPr="00000000">
        <w:rPr>
          <w:rFonts w:ascii="Tahoma" w:cs="Tahoma" w:eastAsia="Tahoma" w:hAnsi="Tahoma"/>
          <w:color w:val="000000"/>
          <w:u w:val="single"/>
          <w:rtl w:val="0"/>
        </w:rPr>
        <w:t xml:space="preserve">1</w:t>
      </w:r>
      <w:r w:rsidDel="00000000" w:rsidR="00000000" w:rsidRPr="00000000">
        <w:rPr>
          <w:rtl w:val="0"/>
        </w:rPr>
      </w:r>
    </w:p>
    <w:p w:rsidR="00000000" w:rsidDel="00000000" w:rsidP="00000000" w:rsidRDefault="00000000" w:rsidRPr="00000000" w14:paraId="00000043">
      <w:pPr>
        <w:numPr>
          <w:ilvl w:val="0"/>
          <w:numId w:val="6"/>
        </w:numPr>
        <w:pBdr>
          <w:top w:space="0" w:sz="0" w:val="nil"/>
          <w:left w:space="0" w:sz="0" w:val="nil"/>
          <w:bottom w:space="0" w:sz="0" w:val="nil"/>
          <w:right w:space="0" w:sz="0" w:val="nil"/>
          <w:between w:space="0" w:sz="0" w:val="nil"/>
        </w:pBdr>
        <w:spacing w:after="0" w:line="960" w:lineRule="auto"/>
        <w:ind w:left="720" w:hanging="360"/>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Definition</w:t>
      </w:r>
      <w:r w:rsidDel="00000000" w:rsidR="00000000" w:rsidRPr="00000000">
        <w:rPr>
          <w:rFonts w:ascii="Tahoma" w:cs="Tahoma" w:eastAsia="Tahoma" w:hAnsi="Tahoma"/>
          <w:b w:val="1"/>
          <w:color w:val="000000"/>
          <w:u w:val="single"/>
          <w:rtl w:val="0"/>
        </w:rPr>
        <w:tab/>
        <w:tab/>
        <w:tab/>
        <w:tab/>
        <w:tab/>
        <w:tab/>
        <w:tab/>
        <w:tab/>
        <w:tab/>
        <w:tab/>
        <w:tab/>
      </w:r>
      <w:r w:rsidDel="00000000" w:rsidR="00000000" w:rsidRPr="00000000">
        <w:rPr>
          <w:rFonts w:ascii="Tahoma" w:cs="Tahoma" w:eastAsia="Tahoma" w:hAnsi="Tahoma"/>
          <w:color w:val="000000"/>
          <w:u w:val="single"/>
          <w:rtl w:val="0"/>
        </w:rPr>
        <w:t xml:space="preserve">1</w:t>
      </w:r>
      <w:r w:rsidDel="00000000" w:rsidR="00000000" w:rsidRPr="00000000">
        <w:rPr>
          <w:rtl w:val="0"/>
        </w:rPr>
      </w:r>
    </w:p>
    <w:p w:rsidR="00000000" w:rsidDel="00000000" w:rsidP="00000000" w:rsidRDefault="00000000" w:rsidRPr="00000000" w14:paraId="00000044">
      <w:pPr>
        <w:numPr>
          <w:ilvl w:val="0"/>
          <w:numId w:val="6"/>
        </w:numPr>
        <w:pBdr>
          <w:top w:space="0" w:sz="0" w:val="nil"/>
          <w:left w:space="0" w:sz="0" w:val="nil"/>
          <w:bottom w:space="0" w:sz="0" w:val="nil"/>
          <w:right w:space="0" w:sz="0" w:val="nil"/>
          <w:between w:space="0" w:sz="0" w:val="nil"/>
        </w:pBdr>
        <w:spacing w:after="0" w:line="960" w:lineRule="auto"/>
        <w:ind w:left="720" w:hanging="360"/>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Procedure for Disciplinary Action</w:t>
      </w:r>
      <w:r w:rsidDel="00000000" w:rsidR="00000000" w:rsidRPr="00000000">
        <w:rPr>
          <w:rFonts w:ascii="Tahoma" w:cs="Tahoma" w:eastAsia="Tahoma" w:hAnsi="Tahoma"/>
          <w:b w:val="1"/>
          <w:color w:val="000000"/>
          <w:u w:val="single"/>
          <w:rtl w:val="0"/>
        </w:rPr>
        <w:tab/>
        <w:tab/>
        <w:tab/>
        <w:tab/>
        <w:tab/>
        <w:tab/>
        <w:tab/>
      </w:r>
      <w:r w:rsidDel="00000000" w:rsidR="00000000" w:rsidRPr="00000000">
        <w:rPr>
          <w:rFonts w:ascii="Tahoma" w:cs="Tahoma" w:eastAsia="Tahoma" w:hAnsi="Tahoma"/>
          <w:color w:val="000000"/>
          <w:u w:val="single"/>
          <w:rtl w:val="0"/>
        </w:rPr>
        <w:t xml:space="preserve">2</w:t>
      </w:r>
      <w:r w:rsidDel="00000000" w:rsidR="00000000" w:rsidRPr="00000000">
        <w:rPr>
          <w:rtl w:val="0"/>
        </w:rPr>
      </w:r>
    </w:p>
    <w:p w:rsidR="00000000" w:rsidDel="00000000" w:rsidP="00000000" w:rsidRDefault="00000000" w:rsidRPr="00000000" w14:paraId="00000045">
      <w:pPr>
        <w:numPr>
          <w:ilvl w:val="1"/>
          <w:numId w:val="6"/>
        </w:numPr>
        <w:pBdr>
          <w:top w:space="0" w:sz="0" w:val="nil"/>
          <w:left w:space="0" w:sz="0" w:val="nil"/>
          <w:bottom w:space="0" w:sz="0" w:val="nil"/>
          <w:right w:space="0" w:sz="0" w:val="nil"/>
          <w:between w:space="0" w:sz="0" w:val="nil"/>
        </w:pBdr>
        <w:spacing w:after="0" w:line="960" w:lineRule="auto"/>
        <w:ind w:left="720" w:hanging="360"/>
        <w:rPr>
          <w:rFonts w:ascii="Tahoma" w:cs="Tahoma" w:eastAsia="Tahoma" w:hAnsi="Tahoma"/>
          <w:b w:val="1"/>
          <w:color w:val="000000"/>
          <w:u w:val="single"/>
        </w:rPr>
      </w:pPr>
      <w:r w:rsidDel="00000000" w:rsidR="00000000" w:rsidRPr="00000000">
        <w:rPr>
          <w:rFonts w:ascii="Tahoma" w:cs="Tahoma" w:eastAsia="Tahoma" w:hAnsi="Tahoma"/>
          <w:b w:val="1"/>
          <w:color w:val="000000"/>
          <w:rtl w:val="0"/>
        </w:rPr>
        <w:t xml:space="preserve">Procedure for Investigation &amp; Penalty </w:t>
      </w:r>
      <w:r w:rsidDel="00000000" w:rsidR="00000000" w:rsidRPr="00000000">
        <w:rPr>
          <w:rFonts w:ascii="Tahoma" w:cs="Tahoma" w:eastAsia="Tahoma" w:hAnsi="Tahoma"/>
          <w:b w:val="1"/>
          <w:color w:val="000000"/>
          <w:u w:val="single"/>
          <w:rtl w:val="0"/>
        </w:rPr>
        <w:tab/>
        <w:tab/>
        <w:tab/>
        <w:tab/>
        <w:tab/>
        <w:tab/>
        <w:tab/>
      </w:r>
      <w:r w:rsidDel="00000000" w:rsidR="00000000" w:rsidRPr="00000000">
        <w:rPr>
          <w:rFonts w:ascii="Tahoma" w:cs="Tahoma" w:eastAsia="Tahoma" w:hAnsi="Tahoma"/>
          <w:color w:val="000000"/>
          <w:u w:val="single"/>
          <w:rtl w:val="0"/>
        </w:rPr>
        <w:t xml:space="preserve">4</w:t>
      </w:r>
      <w:r w:rsidDel="00000000" w:rsidR="00000000" w:rsidRPr="00000000">
        <w:rPr>
          <w:rtl w:val="0"/>
        </w:rPr>
      </w:r>
    </w:p>
    <w:p w:rsidR="00000000" w:rsidDel="00000000" w:rsidP="00000000" w:rsidRDefault="00000000" w:rsidRPr="00000000" w14:paraId="00000046">
      <w:pPr>
        <w:numPr>
          <w:ilvl w:val="1"/>
          <w:numId w:val="6"/>
        </w:numPr>
        <w:pBdr>
          <w:top w:space="0" w:sz="0" w:val="nil"/>
          <w:left w:space="0" w:sz="0" w:val="nil"/>
          <w:bottom w:space="0" w:sz="0" w:val="nil"/>
          <w:right w:space="0" w:sz="0" w:val="nil"/>
          <w:between w:space="0" w:sz="0" w:val="nil"/>
        </w:pBdr>
        <w:spacing w:after="0" w:line="960" w:lineRule="auto"/>
        <w:ind w:left="720" w:hanging="360"/>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Violations those will Penalized</w:t>
        <w:tab/>
        <w:t xml:space="preserve"> </w:t>
      </w:r>
      <w:r w:rsidDel="00000000" w:rsidR="00000000" w:rsidRPr="00000000">
        <w:rPr>
          <w:rFonts w:ascii="Tahoma" w:cs="Tahoma" w:eastAsia="Tahoma" w:hAnsi="Tahoma"/>
          <w:b w:val="1"/>
          <w:color w:val="000000"/>
          <w:u w:val="single"/>
          <w:rtl w:val="0"/>
        </w:rPr>
        <w:tab/>
        <w:tab/>
        <w:tab/>
        <w:tab/>
        <w:tab/>
        <w:tab/>
        <w:tab/>
      </w:r>
      <w:r w:rsidDel="00000000" w:rsidR="00000000" w:rsidRPr="00000000">
        <w:rPr>
          <w:rFonts w:ascii="Tahoma" w:cs="Tahoma" w:eastAsia="Tahoma" w:hAnsi="Tahoma"/>
          <w:color w:val="000000"/>
          <w:rtl w:val="0"/>
        </w:rPr>
        <w:t xml:space="preserve">4</w:t>
      </w:r>
      <w:r w:rsidDel="00000000" w:rsidR="00000000" w:rsidRPr="00000000">
        <w:rPr>
          <w:rtl w:val="0"/>
        </w:rPr>
      </w:r>
    </w:p>
    <w:p w:rsidR="00000000" w:rsidDel="00000000" w:rsidP="00000000" w:rsidRDefault="00000000" w:rsidRPr="00000000" w14:paraId="00000047">
      <w:pPr>
        <w:numPr>
          <w:ilvl w:val="1"/>
          <w:numId w:val="6"/>
        </w:numPr>
        <w:pBdr>
          <w:top w:space="0" w:sz="0" w:val="nil"/>
          <w:left w:space="0" w:sz="0" w:val="nil"/>
          <w:bottom w:space="0" w:sz="0" w:val="nil"/>
          <w:right w:space="0" w:sz="0" w:val="nil"/>
          <w:between w:space="0" w:sz="0" w:val="nil"/>
        </w:pBdr>
        <w:spacing w:after="0" w:line="960" w:lineRule="auto"/>
        <w:ind w:left="720" w:hanging="360"/>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 Procedure for Collecting Penalty </w:t>
      </w:r>
      <w:r w:rsidDel="00000000" w:rsidR="00000000" w:rsidRPr="00000000">
        <w:rPr>
          <w:rFonts w:ascii="Tahoma" w:cs="Tahoma" w:eastAsia="Tahoma" w:hAnsi="Tahoma"/>
          <w:b w:val="1"/>
          <w:color w:val="000000"/>
          <w:u w:val="single"/>
          <w:rtl w:val="0"/>
        </w:rPr>
        <w:tab/>
        <w:tab/>
        <w:tab/>
        <w:tab/>
        <w:tab/>
        <w:tab/>
        <w:tab/>
      </w:r>
      <w:r w:rsidDel="00000000" w:rsidR="00000000" w:rsidRPr="00000000">
        <w:rPr>
          <w:rFonts w:ascii="Tahoma" w:cs="Tahoma" w:eastAsia="Tahoma" w:hAnsi="Tahoma"/>
          <w:color w:val="000000"/>
          <w:u w:val="single"/>
          <w:rtl w:val="0"/>
        </w:rPr>
        <w:t xml:space="preserve">5</w:t>
      </w:r>
      <w:r w:rsidDel="00000000" w:rsidR="00000000" w:rsidRPr="00000000">
        <w:rPr>
          <w:rtl w:val="0"/>
        </w:rPr>
      </w:r>
    </w:p>
    <w:p w:rsidR="00000000" w:rsidDel="00000000" w:rsidP="00000000" w:rsidRDefault="00000000" w:rsidRPr="00000000" w14:paraId="00000048">
      <w:pPr>
        <w:numPr>
          <w:ilvl w:val="0"/>
          <w:numId w:val="6"/>
        </w:numPr>
        <w:pBdr>
          <w:top w:space="0" w:sz="0" w:val="nil"/>
          <w:left w:space="0" w:sz="0" w:val="nil"/>
          <w:bottom w:space="0" w:sz="0" w:val="nil"/>
          <w:right w:space="0" w:sz="0" w:val="nil"/>
          <w:between w:space="0" w:sz="0" w:val="nil"/>
        </w:pBdr>
        <w:spacing w:after="0" w:line="960" w:lineRule="auto"/>
        <w:ind w:left="720" w:hanging="360"/>
        <w:rPr>
          <w:rFonts w:ascii="Times New Roman" w:cs="Times New Roman" w:eastAsia="Times New Roman" w:hAnsi="Times New Roman"/>
          <w:b w:val="1"/>
          <w:color w:val="000000"/>
        </w:rPr>
      </w:pPr>
      <w:r w:rsidDel="00000000" w:rsidR="00000000" w:rsidRPr="00000000">
        <w:rPr>
          <w:rFonts w:ascii="Tahoma" w:cs="Tahoma" w:eastAsia="Tahoma" w:hAnsi="Tahoma"/>
          <w:b w:val="1"/>
          <w:color w:val="000000"/>
          <w:rtl w:val="0"/>
        </w:rPr>
        <w:t xml:space="preserve">Reward for developing Safety Culture</w:t>
      </w:r>
      <w:r w:rsidDel="00000000" w:rsidR="00000000" w:rsidRPr="00000000">
        <w:rPr>
          <w:rFonts w:ascii="Tahoma" w:cs="Tahoma" w:eastAsia="Tahoma" w:hAnsi="Tahoma"/>
          <w:b w:val="1"/>
          <w:color w:val="000000"/>
          <w:u w:val="single"/>
          <w:rtl w:val="0"/>
        </w:rPr>
        <w:tab/>
        <w:tab/>
      </w:r>
      <w:r w:rsidDel="00000000" w:rsidR="00000000" w:rsidRPr="00000000">
        <w:rPr>
          <w:rFonts w:ascii="Times New Roman" w:cs="Times New Roman" w:eastAsia="Times New Roman" w:hAnsi="Times New Roman"/>
          <w:b w:val="1"/>
          <w:color w:val="000000"/>
          <w:u w:val="single"/>
          <w:rtl w:val="0"/>
        </w:rPr>
        <w:tab/>
        <w:tab/>
        <w:tab/>
        <w:tab/>
        <w:tab/>
      </w:r>
      <w:r w:rsidDel="00000000" w:rsidR="00000000" w:rsidRPr="00000000">
        <w:rPr>
          <w:rFonts w:ascii="Times New Roman" w:cs="Times New Roman" w:eastAsia="Times New Roman" w:hAnsi="Times New Roman"/>
          <w:color w:val="000000"/>
          <w:u w:val="single"/>
          <w:rtl w:val="0"/>
        </w:rPr>
        <w:t xml:space="preserve">5</w:t>
      </w:r>
      <w:r w:rsidDel="00000000" w:rsidR="00000000" w:rsidRPr="00000000">
        <w:rPr>
          <w:rtl w:val="0"/>
        </w:rPr>
      </w:r>
    </w:p>
    <w:p w:rsidR="00000000" w:rsidDel="00000000" w:rsidP="00000000" w:rsidRDefault="00000000" w:rsidRPr="00000000" w14:paraId="00000049">
      <w:pPr>
        <w:numPr>
          <w:ilvl w:val="1"/>
          <w:numId w:val="6"/>
        </w:numPr>
        <w:pBdr>
          <w:top w:space="0" w:sz="0" w:val="nil"/>
          <w:left w:space="0" w:sz="0" w:val="nil"/>
          <w:bottom w:space="0" w:sz="0" w:val="nil"/>
          <w:right w:space="0" w:sz="0" w:val="nil"/>
          <w:between w:space="0" w:sz="0" w:val="nil"/>
        </w:pBdr>
        <w:spacing w:after="0" w:line="960" w:lineRule="auto"/>
        <w:ind w:left="720" w:hanging="360"/>
        <w:rPr>
          <w:rFonts w:ascii="Times New Roman" w:cs="Times New Roman" w:eastAsia="Times New Roman" w:hAnsi="Times New Roman"/>
          <w:b w:val="1"/>
          <w:color w:val="000000"/>
        </w:rPr>
      </w:pPr>
      <w:r w:rsidDel="00000000" w:rsidR="00000000" w:rsidRPr="00000000">
        <w:rPr>
          <w:rFonts w:ascii="Tahoma" w:cs="Tahoma" w:eastAsia="Tahoma" w:hAnsi="Tahoma"/>
          <w:b w:val="1"/>
          <w:color w:val="000000"/>
          <w:rtl w:val="0"/>
        </w:rPr>
        <w:t xml:space="preserve">Procedure for Reward</w:t>
      </w:r>
      <w:r w:rsidDel="00000000" w:rsidR="00000000" w:rsidRPr="00000000">
        <w:rPr>
          <w:rFonts w:ascii="Tahoma" w:cs="Tahoma" w:eastAsia="Tahoma" w:hAnsi="Tahoma"/>
          <w:b w:val="1"/>
          <w:color w:val="000000"/>
          <w:u w:val="single"/>
          <w:rtl w:val="0"/>
        </w:rPr>
        <w:tab/>
        <w:tab/>
      </w:r>
      <w:r w:rsidDel="00000000" w:rsidR="00000000" w:rsidRPr="00000000">
        <w:rPr>
          <w:rFonts w:ascii="Times New Roman" w:cs="Times New Roman" w:eastAsia="Times New Roman" w:hAnsi="Times New Roman"/>
          <w:b w:val="1"/>
          <w:color w:val="000000"/>
          <w:u w:val="single"/>
          <w:rtl w:val="0"/>
        </w:rPr>
        <w:tab/>
        <w:tab/>
        <w:tab/>
        <w:tab/>
        <w:tab/>
        <w:tab/>
        <w:tab/>
      </w:r>
      <w:r w:rsidDel="00000000" w:rsidR="00000000" w:rsidRPr="00000000">
        <w:rPr>
          <w:rFonts w:ascii="Times New Roman" w:cs="Times New Roman" w:eastAsia="Times New Roman" w:hAnsi="Times New Roman"/>
          <w:color w:val="000000"/>
          <w:u w:val="single"/>
          <w:rtl w:val="0"/>
        </w:rPr>
        <w:t xml:space="preserve">5</w:t>
      </w:r>
      <w:r w:rsidDel="00000000" w:rsidR="00000000" w:rsidRPr="00000000">
        <w:rPr>
          <w:rtl w:val="0"/>
        </w:rPr>
      </w:r>
    </w:p>
    <w:p w:rsidR="00000000" w:rsidDel="00000000" w:rsidP="00000000" w:rsidRDefault="00000000" w:rsidRPr="00000000" w14:paraId="0000004A">
      <w:pPr>
        <w:numPr>
          <w:ilvl w:val="1"/>
          <w:numId w:val="6"/>
        </w:numPr>
        <w:pBdr>
          <w:top w:space="0" w:sz="0" w:val="nil"/>
          <w:left w:space="0" w:sz="0" w:val="nil"/>
          <w:bottom w:space="0" w:sz="0" w:val="nil"/>
          <w:right w:space="0" w:sz="0" w:val="nil"/>
          <w:between w:space="0" w:sz="0" w:val="nil"/>
        </w:pBdr>
        <w:spacing w:after="0" w:line="960" w:lineRule="auto"/>
        <w:ind w:left="720" w:hanging="360"/>
        <w:rPr>
          <w:rFonts w:ascii="Times New Roman" w:cs="Times New Roman" w:eastAsia="Times New Roman" w:hAnsi="Times New Roman"/>
          <w:b w:val="1"/>
          <w:color w:val="000000"/>
        </w:rPr>
      </w:pPr>
      <w:r w:rsidDel="00000000" w:rsidR="00000000" w:rsidRPr="00000000">
        <w:rPr>
          <w:rFonts w:ascii="Tahoma" w:cs="Tahoma" w:eastAsia="Tahoma" w:hAnsi="Tahoma"/>
          <w:b w:val="1"/>
          <w:color w:val="000000"/>
          <w:rtl w:val="0"/>
        </w:rPr>
        <w:t xml:space="preserve">Disciplinary  Action Form</w:t>
      </w:r>
      <w:r w:rsidDel="00000000" w:rsidR="00000000" w:rsidRPr="00000000">
        <w:rPr>
          <w:rFonts w:ascii="Tahoma" w:cs="Tahoma" w:eastAsia="Tahoma" w:hAnsi="Tahoma"/>
          <w:b w:val="1"/>
          <w:color w:val="000000"/>
          <w:u w:val="single"/>
          <w:rtl w:val="0"/>
        </w:rPr>
        <w:tab/>
        <w:tab/>
        <w:tab/>
        <w:tab/>
        <w:tab/>
        <w:tab/>
        <w:tab/>
        <w:tab/>
        <w:tab/>
      </w:r>
      <w:r w:rsidDel="00000000" w:rsidR="00000000" w:rsidRPr="00000000">
        <w:rPr>
          <w:rFonts w:ascii="Tahoma" w:cs="Tahoma" w:eastAsia="Tahoma" w:hAnsi="Tahoma"/>
          <w:color w:val="000000"/>
          <w:u w:val="single"/>
          <w:rtl w:val="0"/>
        </w:rPr>
        <w:t xml:space="preserve">6</w:t>
      </w:r>
      <w:r w:rsidDel="00000000" w:rsidR="00000000" w:rsidRPr="00000000">
        <w:rPr>
          <w:rtl w:val="0"/>
        </w:rPr>
      </w:r>
    </w:p>
    <w:p w:rsidR="00000000" w:rsidDel="00000000" w:rsidP="00000000" w:rsidRDefault="00000000" w:rsidRPr="00000000" w14:paraId="0000004B">
      <w:pPr>
        <w:numPr>
          <w:ilvl w:val="1"/>
          <w:numId w:val="6"/>
        </w:numPr>
        <w:pBdr>
          <w:top w:space="0" w:sz="0" w:val="nil"/>
          <w:left w:space="0" w:sz="0" w:val="nil"/>
          <w:bottom w:space="0" w:sz="0" w:val="nil"/>
          <w:right w:space="0" w:sz="0" w:val="nil"/>
          <w:between w:space="0" w:sz="0" w:val="nil"/>
        </w:pBdr>
        <w:spacing w:after="0" w:line="960" w:lineRule="auto"/>
        <w:ind w:left="720" w:hanging="360"/>
        <w:rPr>
          <w:rFonts w:ascii="Times New Roman" w:cs="Times New Roman" w:eastAsia="Times New Roman" w:hAnsi="Times New Roman"/>
          <w:b w:val="1"/>
          <w:color w:val="000000"/>
        </w:rPr>
      </w:pPr>
      <w:r w:rsidDel="00000000" w:rsidR="00000000" w:rsidRPr="00000000">
        <w:rPr>
          <w:rFonts w:ascii="Tahoma" w:cs="Tahoma" w:eastAsia="Tahoma" w:hAnsi="Tahoma"/>
          <w:b w:val="1"/>
          <w:color w:val="000000"/>
          <w:rtl w:val="0"/>
        </w:rPr>
        <w:t xml:space="preserve">Challan Copy</w:t>
      </w:r>
      <w:r w:rsidDel="00000000" w:rsidR="00000000" w:rsidRPr="00000000">
        <w:rPr>
          <w:rFonts w:ascii="Tahoma" w:cs="Tahoma" w:eastAsia="Tahoma" w:hAnsi="Tahoma"/>
          <w:b w:val="1"/>
          <w:color w:val="000000"/>
          <w:u w:val="single"/>
          <w:rtl w:val="0"/>
        </w:rPr>
        <w:tab/>
        <w:tab/>
        <w:tab/>
        <w:tab/>
        <w:tab/>
        <w:tab/>
        <w:tab/>
        <w:tab/>
        <w:tab/>
        <w:tab/>
        <w:tab/>
      </w:r>
      <w:r w:rsidDel="00000000" w:rsidR="00000000" w:rsidRPr="00000000">
        <w:rPr>
          <w:rFonts w:ascii="Tahoma" w:cs="Tahoma" w:eastAsia="Tahoma" w:hAnsi="Tahoma"/>
          <w:color w:val="000000"/>
          <w:u w:val="single"/>
          <w:rtl w:val="0"/>
        </w:rPr>
        <w:t xml:space="preserve">7</w:t>
      </w: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0" w:line="960" w:lineRule="auto"/>
        <w:ind w:left="720" w:hanging="720"/>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4D">
      <w:pPr>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4E">
      <w:pPr>
        <w:numPr>
          <w:ilvl w:val="0"/>
          <w:numId w:val="2"/>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Introduction</w:t>
      </w:r>
    </w:p>
    <w:p w:rsidR="00000000" w:rsidDel="00000000" w:rsidP="00000000" w:rsidRDefault="00000000" w:rsidRPr="00000000" w14:paraId="0000004F">
      <w:pPr>
        <w:tabs>
          <w:tab w:val="left" w:leader="none" w:pos="360"/>
          <w:tab w:val="left" w:leader="none" w:pos="720"/>
        </w:tabs>
        <w:spacing w:line="240" w:lineRule="auto"/>
        <w:ind w:left="720" w:firstLine="0"/>
        <w:jc w:val="both"/>
        <w:rPr>
          <w:rFonts w:ascii="Times New Roman" w:cs="Times New Roman" w:eastAsia="Times New Roman" w:hAnsi="Times New Roman"/>
          <w:b w:val="1"/>
          <w:sz w:val="24"/>
          <w:szCs w:val="24"/>
        </w:rPr>
      </w:pPr>
      <w:r w:rsidDel="00000000" w:rsidR="00000000" w:rsidRPr="00000000">
        <w:rPr>
          <w:rFonts w:ascii="Tahoma" w:cs="Tahoma" w:eastAsia="Tahoma" w:hAnsi="Tahoma"/>
          <w:color w:val="333333"/>
          <w:highlight w:val="white"/>
          <w:rtl w:val="0"/>
        </w:rPr>
        <w:t xml:space="preserve">Discipline is a critical component of high-functioning safety systems. Used in the right way, discipline establishes an organization’s commitment to safety by enforcing the rules and procedures designed to keep people safe. It encourages employees to always be vigilant about following safety protocols, especially when engaging in high-risk tasks such as working at height, in confined spaces and in lockout/tag out jobs. Discipline also protects leaders by ensuring follow-through on every rule violation</w:t>
      </w:r>
      <w:r w:rsidDel="00000000" w:rsidR="00000000" w:rsidRPr="00000000">
        <w:rPr>
          <w:color w:val="333333"/>
          <w:sz w:val="30"/>
          <w:szCs w:val="30"/>
          <w:highlight w:val="white"/>
          <w:rtl w:val="0"/>
        </w:rPr>
        <w:t xml:space="preserve">.</w:t>
      </w:r>
      <w:r w:rsidDel="00000000" w:rsidR="00000000" w:rsidRPr="00000000">
        <w:rPr>
          <w:rtl w:val="0"/>
        </w:rPr>
      </w:r>
    </w:p>
    <w:p w:rsidR="00000000" w:rsidDel="00000000" w:rsidP="00000000" w:rsidRDefault="00000000" w:rsidRPr="00000000" w14:paraId="00000050">
      <w:pPr>
        <w:tabs>
          <w:tab w:val="left" w:leader="none" w:pos="360"/>
          <w:tab w:val="left" w:leader="none" w:pos="720"/>
        </w:tabs>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2. Purpose &amp; Scope</w:t>
      </w:r>
    </w:p>
    <w:p w:rsidR="00000000" w:rsidDel="00000000" w:rsidP="00000000" w:rsidRDefault="00000000" w:rsidRPr="00000000" w14:paraId="00000051">
      <w:pPr>
        <w:tabs>
          <w:tab w:val="left" w:leader="none" w:pos="630"/>
        </w:tabs>
        <w:spacing w:after="280" w:before="280" w:lineRule="auto"/>
        <w:ind w:left="630" w:hanging="90"/>
        <w:jc w:val="both"/>
        <w:rPr>
          <w:rFonts w:ascii="Tahoma" w:cs="Tahoma" w:eastAsia="Tahoma" w:hAnsi="Tahoma"/>
        </w:rPr>
      </w:pPr>
      <w:r w:rsidDel="00000000" w:rsidR="00000000" w:rsidRPr="00000000">
        <w:rPr>
          <w:rFonts w:ascii="Tahoma" w:cs="Tahoma" w:eastAsia="Tahoma" w:hAnsi="Tahoma"/>
          <w:color w:val="000000"/>
          <w:rtl w:val="0"/>
        </w:rPr>
        <w:t xml:space="preserve"> The purpose of a disciplinary code and procedure is to regulate standards of conduct and incapacity of employees within a company. The aim of Procedure is to correct unacceptable behavior and adopt a progressive approach in the workplace. This also creates certainty and consistency in the application of discipline.</w:t>
      </w:r>
      <w:r w:rsidDel="00000000" w:rsidR="00000000" w:rsidRPr="00000000">
        <w:rPr>
          <w:rtl w:val="0"/>
        </w:rPr>
      </w:r>
    </w:p>
    <w:p w:rsidR="00000000" w:rsidDel="00000000" w:rsidP="00000000" w:rsidRDefault="00000000" w:rsidRPr="00000000" w14:paraId="00000052">
      <w:pPr>
        <w:numPr>
          <w:ilvl w:val="0"/>
          <w:numId w:val="12"/>
        </w:numPr>
        <w:pBdr>
          <w:top w:space="0" w:sz="0" w:val="nil"/>
          <w:left w:space="0" w:sz="0" w:val="nil"/>
          <w:bottom w:space="0" w:sz="0" w:val="nil"/>
          <w:right w:space="0" w:sz="0" w:val="nil"/>
          <w:between w:space="0" w:sz="0" w:val="nil"/>
        </w:pBdr>
        <w:spacing w:after="0" w:line="240" w:lineRule="auto"/>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Definitions</w:t>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after="0" w:line="240" w:lineRule="auto"/>
        <w:ind w:left="720" w:hanging="72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54">
      <w:pPr>
        <w:spacing w:after="0" w:line="240" w:lineRule="auto"/>
        <w:ind w:left="360" w:firstLine="0"/>
        <w:jc w:val="both"/>
        <w:rPr>
          <w:rFonts w:ascii="Tahoma" w:cs="Tahoma" w:eastAsia="Tahoma" w:hAnsi="Tahoma"/>
        </w:rPr>
      </w:pPr>
      <w:r w:rsidDel="00000000" w:rsidR="00000000" w:rsidRPr="00000000">
        <w:rPr>
          <w:rFonts w:ascii="Tahoma" w:cs="Tahoma" w:eastAsia="Tahoma" w:hAnsi="Tahoma"/>
          <w:color w:val="000000"/>
          <w:highlight w:val="white"/>
          <w:rtl w:val="0"/>
        </w:rPr>
        <w:t xml:space="preserve">A Violation is an intentional action that results in noncompliance with known rules, policies, procedures or acceptable norms. Violations are classified within </w:t>
      </w:r>
      <w:r w:rsidDel="00000000" w:rsidR="00000000" w:rsidRPr="00000000">
        <w:rPr>
          <w:rFonts w:ascii="Tahoma" w:cs="Tahoma" w:eastAsia="Tahoma" w:hAnsi="Tahoma"/>
          <w:highlight w:val="white"/>
          <w:rtl w:val="0"/>
        </w:rPr>
        <w:t xml:space="preserve">Human Factors</w:t>
      </w:r>
      <w:r w:rsidDel="00000000" w:rsidR="00000000" w:rsidRPr="00000000">
        <w:rPr>
          <w:rFonts w:ascii="Tahoma" w:cs="Tahoma" w:eastAsia="Tahoma" w:hAnsi="Tahoma"/>
          <w:color w:val="000000"/>
          <w:highlight w:val="white"/>
          <w:rtl w:val="0"/>
        </w:rPr>
        <w:t xml:space="preserve"> as one category of an “unsafe act”; the other category contains all </w:t>
      </w:r>
      <w:r w:rsidDel="00000000" w:rsidR="00000000" w:rsidRPr="00000000">
        <w:rPr>
          <w:rFonts w:ascii="Tahoma" w:cs="Tahoma" w:eastAsia="Tahoma" w:hAnsi="Tahoma"/>
          <w:highlight w:val="white"/>
          <w:rtl w:val="0"/>
        </w:rPr>
        <w:t xml:space="preserve">“errors”. </w:t>
      </w:r>
      <w:r w:rsidDel="00000000" w:rsidR="00000000" w:rsidRPr="00000000">
        <w:rPr>
          <w:rFonts w:ascii="Tahoma" w:cs="Tahoma" w:eastAsia="Tahoma" w:hAnsi="Tahoma"/>
          <w:color w:val="000000"/>
          <w:highlight w:val="white"/>
          <w:rtl w:val="0"/>
        </w:rPr>
        <w:t xml:space="preserve">The fundamental difference between errors and violations is that violations are deliberate, whereas errors are not. In other words, committing a violation is a conscious decision, whereas errors occur irrespective of one’s will to avoid them.</w:t>
      </w:r>
      <w:r w:rsidDel="00000000" w:rsidR="00000000" w:rsidRPr="00000000">
        <w:rPr>
          <w:rtl w:val="0"/>
        </w:rPr>
      </w:r>
    </w:p>
    <w:p w:rsidR="00000000" w:rsidDel="00000000" w:rsidP="00000000" w:rsidRDefault="00000000" w:rsidRPr="00000000" w14:paraId="00000055">
      <w:pPr>
        <w:spacing w:after="0" w:line="240" w:lineRule="auto"/>
        <w:rPr>
          <w:rFonts w:ascii="Times New Roman" w:cs="Times New Roman" w:eastAsia="Times New Roman" w:hAnsi="Times New Roman"/>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38100</wp:posOffset>
            </wp:positionH>
            <wp:positionV relativeFrom="paragraph">
              <wp:posOffset>83185</wp:posOffset>
            </wp:positionV>
            <wp:extent cx="6010275" cy="3552825"/>
            <wp:effectExtent b="0" l="0" r="0" t="0"/>
            <wp:wrapSquare wrapText="bothSides" distB="0" distT="0" distL="0" distR="0"/>
            <wp:docPr descr="C:\Users\KHUDA BUX HSE\Desktop\saftety Violation chart.jpg" id="12" name="image2.jpg"/>
            <a:graphic>
              <a:graphicData uri="http://schemas.openxmlformats.org/drawingml/2006/picture">
                <pic:pic>
                  <pic:nvPicPr>
                    <pic:cNvPr descr="C:\Users\KHUDA BUX HSE\Desktop\saftety Violation chart.jpg" id="0" name="image2.jpg"/>
                    <pic:cNvPicPr preferRelativeResize="0"/>
                  </pic:nvPicPr>
                  <pic:blipFill>
                    <a:blip r:embed="rId7"/>
                    <a:srcRect b="0" l="0" r="0" t="0"/>
                    <a:stretch>
                      <a:fillRect/>
                    </a:stretch>
                  </pic:blipFill>
                  <pic:spPr>
                    <a:xfrm>
                      <a:off x="0" y="0"/>
                      <a:ext cx="6010275" cy="3552825"/>
                    </a:xfrm>
                    <a:prstGeom prst="rect"/>
                    <a:ln/>
                  </pic:spPr>
                </pic:pic>
              </a:graphicData>
            </a:graphic>
          </wp:anchor>
        </w:drawing>
      </w:r>
    </w:p>
    <w:p w:rsidR="00000000" w:rsidDel="00000000" w:rsidP="00000000" w:rsidRDefault="00000000" w:rsidRPr="00000000" w14:paraId="00000056">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7">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8">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9">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A">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B">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C">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D">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E">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F">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0">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1">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2">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3">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4">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5">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6">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7">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8">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9">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A">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B">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C">
      <w:pPr>
        <w:spacing w:after="0" w:line="240" w:lineRule="auto"/>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1</w:t>
      </w:r>
    </w:p>
    <w:p w:rsidR="00000000" w:rsidDel="00000000" w:rsidP="00000000" w:rsidRDefault="00000000" w:rsidRPr="00000000" w14:paraId="0000006D">
      <w:pPr>
        <w:numPr>
          <w:ilvl w:val="0"/>
          <w:numId w:val="1"/>
        </w:numPr>
        <w:spacing w:after="0" w:line="240" w:lineRule="auto"/>
        <w:ind w:left="0" w:firstLine="0"/>
        <w:rPr>
          <w:rFonts w:ascii="Tahoma" w:cs="Tahoma" w:eastAsia="Tahoma" w:hAnsi="Tahoma"/>
        </w:rPr>
      </w:pPr>
      <w:r w:rsidDel="00000000" w:rsidR="00000000" w:rsidRPr="00000000">
        <w:rPr>
          <w:rFonts w:ascii="Tahoma" w:cs="Tahoma" w:eastAsia="Tahoma" w:hAnsi="Tahoma"/>
          <w:rtl w:val="0"/>
        </w:rPr>
        <w:t xml:space="preserve">Intentional Violation</w:t>
      </w:r>
    </w:p>
    <w:p w:rsidR="00000000" w:rsidDel="00000000" w:rsidP="00000000" w:rsidRDefault="00000000" w:rsidRPr="00000000" w14:paraId="0000006E">
      <w:pPr>
        <w:spacing w:after="0" w:line="240" w:lineRule="auto"/>
        <w:rPr>
          <w:color w:val="000000"/>
        </w:rPr>
      </w:pPr>
      <w:r w:rsidDel="00000000" w:rsidR="00000000" w:rsidRPr="00000000">
        <w:rPr>
          <w:rtl w:val="0"/>
        </w:rPr>
      </w:r>
    </w:p>
    <w:p w:rsidR="00000000" w:rsidDel="00000000" w:rsidP="00000000" w:rsidRDefault="00000000" w:rsidRPr="00000000" w14:paraId="0000006F">
      <w:pPr>
        <w:spacing w:after="0" w:line="240" w:lineRule="auto"/>
        <w:jc w:val="both"/>
        <w:rPr>
          <w:rFonts w:ascii="Tahoma" w:cs="Tahoma" w:eastAsia="Tahoma" w:hAnsi="Tahoma"/>
          <w:color w:val="000000"/>
        </w:rPr>
      </w:pPr>
      <w:r w:rsidDel="00000000" w:rsidR="00000000" w:rsidRPr="00000000">
        <w:rPr>
          <w:rFonts w:ascii="Tahoma" w:cs="Tahoma" w:eastAsia="Tahoma" w:hAnsi="Tahoma"/>
          <w:color w:val="000000"/>
          <w:rtl w:val="0"/>
        </w:rPr>
        <w:t xml:space="preserve">Usually purposeful, the violator knows that he is violating certain rules or requirement but overwhelmed by various factors. The intention of violating might be to cause harm or not.</w:t>
      </w:r>
    </w:p>
    <w:p w:rsidR="00000000" w:rsidDel="00000000" w:rsidP="00000000" w:rsidRDefault="00000000" w:rsidRPr="00000000" w14:paraId="00000070">
      <w:pPr>
        <w:spacing w:after="0" w:line="240" w:lineRule="auto"/>
        <w:rPr>
          <w:rFonts w:ascii="Arial" w:cs="Arial" w:eastAsia="Arial" w:hAnsi="Arial"/>
          <w:color w:val="000000"/>
        </w:rPr>
      </w:pPr>
      <w:r w:rsidDel="00000000" w:rsidR="00000000" w:rsidRPr="00000000">
        <w:rPr>
          <w:rtl w:val="0"/>
        </w:rPr>
      </w:r>
    </w:p>
    <w:p w:rsidR="00000000" w:rsidDel="00000000" w:rsidP="00000000" w:rsidRDefault="00000000" w:rsidRPr="00000000" w14:paraId="00000071">
      <w:pPr>
        <w:spacing w:after="0" w:line="240" w:lineRule="auto"/>
        <w:rPr>
          <w:rFonts w:ascii="Tahoma" w:cs="Tahoma" w:eastAsia="Tahoma" w:hAnsi="Tahoma"/>
          <w:color w:val="000000"/>
        </w:rPr>
      </w:pPr>
      <w:r w:rsidDel="00000000" w:rsidR="00000000" w:rsidRPr="00000000">
        <w:rPr>
          <w:rFonts w:ascii="Tahoma" w:cs="Tahoma" w:eastAsia="Tahoma" w:hAnsi="Tahoma"/>
          <w:color w:val="000000"/>
          <w:rtl w:val="0"/>
        </w:rPr>
        <w:t xml:space="preserve">•</w:t>
      </w:r>
      <w:r w:rsidDel="00000000" w:rsidR="00000000" w:rsidRPr="00000000">
        <w:rPr>
          <w:rFonts w:ascii="Tahoma" w:cs="Tahoma" w:eastAsia="Tahoma" w:hAnsi="Tahoma"/>
          <w:rtl w:val="0"/>
        </w:rPr>
        <w:t xml:space="preserve"> Intentional</w:t>
      </w:r>
      <w:r w:rsidDel="00000000" w:rsidR="00000000" w:rsidRPr="00000000">
        <w:rPr>
          <w:rFonts w:ascii="Tahoma" w:cs="Tahoma" w:eastAsia="Tahoma" w:hAnsi="Tahoma"/>
          <w:color w:val="000000"/>
          <w:rtl w:val="0"/>
        </w:rPr>
        <w:t xml:space="preserve"> Can be sub-divided into: </w:t>
      </w:r>
    </w:p>
    <w:p w:rsidR="00000000" w:rsidDel="00000000" w:rsidP="00000000" w:rsidRDefault="00000000" w:rsidRPr="00000000" w14:paraId="00000072">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Routine violation</w:t>
      </w:r>
    </w:p>
    <w:p w:rsidR="00000000" w:rsidDel="00000000" w:rsidP="00000000" w:rsidRDefault="00000000" w:rsidRPr="00000000" w14:paraId="00000073">
      <w:pPr>
        <w:numPr>
          <w:ilvl w:val="0"/>
          <w:numId w:val="3"/>
        </w:numPr>
        <w:pBdr>
          <w:top w:space="0" w:sz="0" w:val="nil"/>
          <w:left w:space="0" w:sz="0" w:val="nil"/>
          <w:bottom w:space="0" w:sz="0" w:val="nil"/>
          <w:right w:space="0" w:sz="0" w:val="nil"/>
          <w:between w:space="0" w:sz="0" w:val="nil"/>
        </w:pBdr>
        <w:spacing w:after="0" w:line="240" w:lineRule="auto"/>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Situational violation</w:t>
      </w:r>
    </w:p>
    <w:p w:rsidR="00000000" w:rsidDel="00000000" w:rsidP="00000000" w:rsidRDefault="00000000" w:rsidRPr="00000000" w14:paraId="00000074">
      <w:pPr>
        <w:numPr>
          <w:ilvl w:val="0"/>
          <w:numId w:val="3"/>
        </w:numPr>
        <w:pBdr>
          <w:top w:space="0" w:sz="0" w:val="nil"/>
          <w:left w:space="0" w:sz="0" w:val="nil"/>
          <w:bottom w:space="0" w:sz="0" w:val="nil"/>
          <w:right w:space="0" w:sz="0" w:val="nil"/>
          <w:between w:space="0" w:sz="0" w:val="nil"/>
        </w:pBdr>
        <w:spacing w:after="217" w:line="240" w:lineRule="auto"/>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Un Intentional Violation</w:t>
      </w:r>
    </w:p>
    <w:p w:rsidR="00000000" w:rsidDel="00000000" w:rsidP="00000000" w:rsidRDefault="00000000" w:rsidRPr="00000000" w14:paraId="00000075">
      <w:pPr>
        <w:spacing w:after="0" w:line="240" w:lineRule="auto"/>
        <w:rPr>
          <w:rFonts w:ascii="Tahoma" w:cs="Tahoma" w:eastAsia="Tahoma" w:hAnsi="Tahoma"/>
          <w:color w:val="000000"/>
        </w:rPr>
      </w:pPr>
      <w:r w:rsidDel="00000000" w:rsidR="00000000" w:rsidRPr="00000000">
        <w:rPr>
          <w:rtl w:val="0"/>
        </w:rPr>
      </w:r>
    </w:p>
    <w:p w:rsidR="00000000" w:rsidDel="00000000" w:rsidP="00000000" w:rsidRDefault="00000000" w:rsidRPr="00000000" w14:paraId="00000076">
      <w:pPr>
        <w:numPr>
          <w:ilvl w:val="0"/>
          <w:numId w:val="7"/>
        </w:numPr>
        <w:pBdr>
          <w:top w:space="0" w:sz="0" w:val="nil"/>
          <w:left w:space="0" w:sz="0" w:val="nil"/>
          <w:bottom w:space="0" w:sz="0" w:val="nil"/>
          <w:right w:space="0" w:sz="0" w:val="nil"/>
          <w:between w:space="0" w:sz="0" w:val="nil"/>
        </w:pBdr>
        <w:spacing w:after="217" w:line="240" w:lineRule="auto"/>
        <w:ind w:left="0" w:firstLine="0"/>
        <w:rPr>
          <w:rFonts w:ascii="Tahoma" w:cs="Tahoma" w:eastAsia="Tahoma" w:hAnsi="Tahoma"/>
          <w:color w:val="000000"/>
        </w:rPr>
      </w:pPr>
      <w:r w:rsidDel="00000000" w:rsidR="00000000" w:rsidRPr="00000000">
        <w:rPr>
          <w:rFonts w:ascii="Tahoma" w:cs="Tahoma" w:eastAsia="Tahoma" w:hAnsi="Tahoma"/>
          <w:color w:val="000000"/>
          <w:rtl w:val="0"/>
        </w:rPr>
        <w:t xml:space="preserve">Routine violation</w:t>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0" w:line="240" w:lineRule="auto"/>
        <w:jc w:val="both"/>
        <w:rPr>
          <w:rFonts w:ascii="Tahoma" w:cs="Tahoma" w:eastAsia="Tahoma" w:hAnsi="Tahoma"/>
          <w:color w:val="000000"/>
        </w:rPr>
      </w:pPr>
      <w:r w:rsidDel="00000000" w:rsidR="00000000" w:rsidRPr="00000000">
        <w:rPr>
          <w:rFonts w:ascii="Tahoma" w:cs="Tahoma" w:eastAsia="Tahoma" w:hAnsi="Tahoma"/>
          <w:color w:val="000000"/>
          <w:rtl w:val="0"/>
        </w:rPr>
        <w:t xml:space="preserve">It’s a perpetual </w:t>
      </w:r>
      <w:r w:rsidDel="00000000" w:rsidR="00000000" w:rsidRPr="00000000">
        <w:rPr>
          <w:rFonts w:ascii="Tahoma" w:cs="Tahoma" w:eastAsia="Tahoma" w:hAnsi="Tahoma"/>
          <w:rtl w:val="0"/>
        </w:rPr>
        <w:t xml:space="preserve">behavior</w:t>
      </w:r>
      <w:r w:rsidDel="00000000" w:rsidR="00000000" w:rsidRPr="00000000">
        <w:rPr>
          <w:rFonts w:ascii="Tahoma" w:cs="Tahoma" w:eastAsia="Tahoma" w:hAnsi="Tahoma"/>
          <w:color w:val="000000"/>
          <w:rtl w:val="0"/>
        </w:rPr>
        <w:t xml:space="preserve"> in opposition to set rules and procedures</w:t>
      </w:r>
      <w:r w:rsidDel="00000000" w:rsidR="00000000" w:rsidRPr="00000000">
        <w:rPr>
          <w:rFonts w:ascii="Tahoma" w:cs="Tahoma" w:eastAsia="Tahoma" w:hAnsi="Tahoma"/>
          <w:rtl w:val="0"/>
        </w:rPr>
        <w:t xml:space="preserve">. As</w:t>
      </w:r>
      <w:r w:rsidDel="00000000" w:rsidR="00000000" w:rsidRPr="00000000">
        <w:rPr>
          <w:rFonts w:ascii="Tahoma" w:cs="Tahoma" w:eastAsia="Tahoma" w:hAnsi="Tahoma"/>
          <w:color w:val="000000"/>
          <w:rtl w:val="0"/>
        </w:rPr>
        <w:t xml:space="preserve"> a result, the violator commits it automatically or sub-consciously .Human potential </w:t>
      </w:r>
      <w:r w:rsidDel="00000000" w:rsidR="00000000" w:rsidRPr="00000000">
        <w:rPr>
          <w:rFonts w:ascii="Tahoma" w:cs="Tahoma" w:eastAsia="Tahoma" w:hAnsi="Tahoma"/>
          <w:rtl w:val="0"/>
        </w:rPr>
        <w:t xml:space="preserve">attempts</w:t>
      </w:r>
      <w:r w:rsidDel="00000000" w:rsidR="00000000" w:rsidRPr="00000000">
        <w:rPr>
          <w:rFonts w:ascii="Tahoma" w:cs="Tahoma" w:eastAsia="Tahoma" w:hAnsi="Tahoma"/>
          <w:color w:val="000000"/>
          <w:rtl w:val="0"/>
        </w:rPr>
        <w:t xml:space="preserve"> to cut corners, save time and energy, etc. Lack of enforcement, where violator assumes ‘‘</w:t>
      </w:r>
      <w:r w:rsidDel="00000000" w:rsidR="00000000" w:rsidRPr="00000000">
        <w:rPr>
          <w:rFonts w:ascii="Tahoma" w:cs="Tahoma" w:eastAsia="Tahoma" w:hAnsi="Tahoma"/>
          <w:i w:val="1"/>
          <w:color w:val="000000"/>
          <w:rtl w:val="0"/>
        </w:rPr>
        <w:t xml:space="preserve">I will never be caught, nor reprimanded even when caught</w:t>
      </w:r>
      <w:r w:rsidDel="00000000" w:rsidR="00000000" w:rsidRPr="00000000">
        <w:rPr>
          <w:rFonts w:ascii="Tahoma" w:cs="Tahoma" w:eastAsia="Tahoma" w:hAnsi="Tahoma"/>
          <w:color w:val="000000"/>
          <w:rtl w:val="0"/>
        </w:rPr>
        <w:t xml:space="preserve">’’</w:t>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0" w:line="240" w:lineRule="auto"/>
        <w:rPr>
          <w:rFonts w:ascii="Tahoma" w:cs="Tahoma" w:eastAsia="Tahoma" w:hAnsi="Tahoma"/>
          <w:color w:val="000000"/>
        </w:rPr>
      </w:pPr>
      <w:r w:rsidDel="00000000" w:rsidR="00000000" w:rsidRPr="00000000">
        <w:rPr>
          <w:rtl w:val="0"/>
        </w:rPr>
      </w:r>
    </w:p>
    <w:p w:rsidR="00000000" w:rsidDel="00000000" w:rsidP="00000000" w:rsidRDefault="00000000" w:rsidRPr="00000000" w14:paraId="00000079">
      <w:pPr>
        <w:numPr>
          <w:ilvl w:val="0"/>
          <w:numId w:val="8"/>
        </w:numPr>
        <w:pBdr>
          <w:top w:space="0" w:sz="0" w:val="nil"/>
          <w:left w:space="0" w:sz="0" w:val="nil"/>
          <w:bottom w:space="0" w:sz="0" w:val="nil"/>
          <w:right w:space="0" w:sz="0" w:val="nil"/>
          <w:between w:space="0" w:sz="0" w:val="nil"/>
        </w:pBdr>
        <w:tabs>
          <w:tab w:val="left" w:leader="none" w:pos="-90"/>
        </w:tabs>
        <w:spacing w:after="217" w:line="240" w:lineRule="auto"/>
        <w:ind w:left="90" w:hanging="180"/>
        <w:rPr>
          <w:rFonts w:ascii="Tahoma" w:cs="Tahoma" w:eastAsia="Tahoma" w:hAnsi="Tahoma"/>
          <w:color w:val="000000"/>
        </w:rPr>
      </w:pPr>
      <w:r w:rsidDel="00000000" w:rsidR="00000000" w:rsidRPr="00000000">
        <w:rPr>
          <w:rFonts w:ascii="Tahoma" w:cs="Tahoma" w:eastAsia="Tahoma" w:hAnsi="Tahoma"/>
          <w:color w:val="000000"/>
          <w:rtl w:val="0"/>
        </w:rPr>
        <w:t xml:space="preserve">      Situational violation</w:t>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0" w:line="240" w:lineRule="auto"/>
        <w:jc w:val="both"/>
        <w:rPr>
          <w:color w:val="000000"/>
          <w:sz w:val="24"/>
          <w:szCs w:val="24"/>
        </w:rPr>
      </w:pPr>
      <w:r w:rsidDel="00000000" w:rsidR="00000000" w:rsidRPr="00000000">
        <w:rPr>
          <w:rFonts w:ascii="Tahoma" w:cs="Tahoma" w:eastAsia="Tahoma" w:hAnsi="Tahoma"/>
          <w:color w:val="000000"/>
          <w:rtl w:val="0"/>
        </w:rPr>
        <w:t xml:space="preserve">It’s a violation motivated by desire to keep the work going under certain adverse conditions</w:t>
      </w:r>
      <w:r w:rsidDel="00000000" w:rsidR="00000000" w:rsidRPr="00000000">
        <w:rPr>
          <w:rFonts w:ascii="Tahoma" w:cs="Tahoma" w:eastAsia="Tahoma" w:hAnsi="Tahoma"/>
          <w:color w:val="000000"/>
          <w:sz w:val="24"/>
          <w:szCs w:val="24"/>
          <w:rtl w:val="0"/>
        </w:rPr>
        <w:t xml:space="preserve">,</w:t>
      </w:r>
      <w:r w:rsidDel="00000000" w:rsidR="00000000" w:rsidRPr="00000000">
        <w:rPr>
          <w:rFonts w:ascii="Tahoma" w:cs="Tahoma" w:eastAsia="Tahoma" w:hAnsi="Tahoma"/>
          <w:color w:val="000000"/>
          <w:rtl w:val="0"/>
        </w:rPr>
        <w:t xml:space="preserve"> often caused by Foreman/ Supervisor pressure to meet unusual progress </w:t>
      </w:r>
      <w:r w:rsidDel="00000000" w:rsidR="00000000" w:rsidRPr="00000000">
        <w:rPr>
          <w:rFonts w:ascii="Tahoma" w:cs="Tahoma" w:eastAsia="Tahoma" w:hAnsi="Tahoma"/>
          <w:rtl w:val="0"/>
        </w:rPr>
        <w:t xml:space="preserve">targets</w:t>
      </w:r>
      <w:r w:rsidDel="00000000" w:rsidR="00000000" w:rsidRPr="00000000">
        <w:rPr>
          <w:rFonts w:ascii="Tahoma" w:cs="Tahoma" w:eastAsia="Tahoma" w:hAnsi="Tahoma"/>
          <w:color w:val="000000"/>
          <w:rtl w:val="0"/>
        </w:rPr>
        <w:t xml:space="preserve">.</w:t>
      </w:r>
      <w:r w:rsidDel="00000000" w:rsidR="00000000" w:rsidRPr="00000000">
        <w:rPr>
          <w:rFonts w:ascii="Arial" w:cs="Arial" w:eastAsia="Arial" w:hAnsi="Arial"/>
          <w:color w:val="000000"/>
          <w:sz w:val="24"/>
          <w:szCs w:val="24"/>
          <w:rtl w:val="0"/>
        </w:rPr>
        <w:t xml:space="preserve"> </w:t>
      </w:r>
      <w:r w:rsidDel="00000000" w:rsidR="00000000" w:rsidRPr="00000000">
        <w:rPr>
          <w:rtl w:val="0"/>
        </w:rPr>
      </w:r>
    </w:p>
    <w:p w:rsidR="00000000" w:rsidDel="00000000" w:rsidP="00000000" w:rsidRDefault="00000000" w:rsidRPr="00000000" w14:paraId="0000007B">
      <w:pPr>
        <w:spacing w:after="0" w:line="240" w:lineRule="auto"/>
        <w:rPr>
          <w:rFonts w:ascii="Tahoma" w:cs="Tahoma" w:eastAsia="Tahoma" w:hAnsi="Tahoma"/>
          <w:color w:val="000000"/>
        </w:rPr>
      </w:pPr>
      <w:r w:rsidDel="00000000" w:rsidR="00000000" w:rsidRPr="00000000">
        <w:rPr>
          <w:rtl w:val="0"/>
        </w:rPr>
      </w:r>
    </w:p>
    <w:p w:rsidR="00000000" w:rsidDel="00000000" w:rsidP="00000000" w:rsidRDefault="00000000" w:rsidRPr="00000000" w14:paraId="0000007C">
      <w:pPr>
        <w:numPr>
          <w:ilvl w:val="0"/>
          <w:numId w:val="9"/>
        </w:numPr>
        <w:pBdr>
          <w:top w:space="0" w:sz="0" w:val="nil"/>
          <w:left w:space="0" w:sz="0" w:val="nil"/>
          <w:bottom w:space="0" w:sz="0" w:val="nil"/>
          <w:right w:space="0" w:sz="0" w:val="nil"/>
          <w:between w:space="0" w:sz="0" w:val="nil"/>
        </w:pBdr>
        <w:spacing w:after="0" w:line="240" w:lineRule="auto"/>
        <w:ind w:left="180" w:hanging="180"/>
        <w:rPr>
          <w:rFonts w:ascii="Tahoma" w:cs="Tahoma" w:eastAsia="Tahoma" w:hAnsi="Tahoma"/>
          <w:color w:val="000000"/>
        </w:rPr>
      </w:pPr>
      <w:r w:rsidDel="00000000" w:rsidR="00000000" w:rsidRPr="00000000">
        <w:rPr>
          <w:rFonts w:ascii="Tahoma" w:cs="Tahoma" w:eastAsia="Tahoma" w:hAnsi="Tahoma"/>
          <w:color w:val="000000"/>
          <w:rtl w:val="0"/>
        </w:rPr>
        <w:t xml:space="preserve"> Un Intentional Violation</w:t>
      </w:r>
    </w:p>
    <w:p w:rsidR="00000000" w:rsidDel="00000000" w:rsidP="00000000" w:rsidRDefault="00000000" w:rsidRPr="00000000" w14:paraId="0000007D">
      <w:pPr>
        <w:pBdr>
          <w:top w:space="0" w:sz="0" w:val="nil"/>
          <w:left w:space="0" w:sz="0" w:val="nil"/>
          <w:bottom w:space="0" w:sz="0" w:val="nil"/>
          <w:right w:space="0" w:sz="0" w:val="nil"/>
          <w:between w:space="0" w:sz="0" w:val="nil"/>
        </w:pBdr>
        <w:spacing w:after="0" w:line="240" w:lineRule="auto"/>
        <w:ind w:left="720" w:hanging="720"/>
        <w:rPr>
          <w:color w:val="000000"/>
          <w:sz w:val="24"/>
          <w:szCs w:val="24"/>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0" w:line="240" w:lineRule="auto"/>
        <w:jc w:val="both"/>
        <w:rPr>
          <w:color w:val="000000"/>
          <w:sz w:val="24"/>
          <w:szCs w:val="24"/>
        </w:rPr>
      </w:pPr>
      <w:r w:rsidDel="00000000" w:rsidR="00000000" w:rsidRPr="00000000">
        <w:rPr>
          <w:rFonts w:ascii="Tahoma" w:cs="Tahoma" w:eastAsia="Tahoma" w:hAnsi="Tahoma"/>
          <w:color w:val="000000"/>
          <w:rtl w:val="0"/>
        </w:rPr>
        <w:t xml:space="preserve">Usually a result of lack of knowledge or behavioral errors</w:t>
      </w:r>
      <w:r w:rsidDel="00000000" w:rsidR="00000000" w:rsidRPr="00000000">
        <w:rPr>
          <w:rFonts w:ascii="Tahoma" w:cs="Tahoma" w:eastAsia="Tahoma" w:hAnsi="Tahoma"/>
          <w:color w:val="000000"/>
          <w:sz w:val="24"/>
          <w:szCs w:val="24"/>
          <w:rtl w:val="0"/>
        </w:rPr>
        <w:t xml:space="preserve">, </w:t>
      </w:r>
      <w:r w:rsidDel="00000000" w:rsidR="00000000" w:rsidRPr="00000000">
        <w:rPr>
          <w:rFonts w:ascii="Tahoma" w:cs="Tahoma" w:eastAsia="Tahoma" w:hAnsi="Tahoma"/>
          <w:color w:val="000000"/>
          <w:rtl w:val="0"/>
        </w:rPr>
        <w:t xml:space="preserve">often used </w:t>
      </w:r>
      <w:r w:rsidDel="00000000" w:rsidR="00000000" w:rsidRPr="00000000">
        <w:rPr>
          <w:rFonts w:ascii="Tahoma" w:cs="Tahoma" w:eastAsia="Tahoma" w:hAnsi="Tahoma"/>
          <w:rtl w:val="0"/>
        </w:rPr>
        <w:t xml:space="preserve">as an excuse</w:t>
      </w:r>
      <w:r w:rsidDel="00000000" w:rsidR="00000000" w:rsidRPr="00000000">
        <w:rPr>
          <w:rFonts w:ascii="Tahoma" w:cs="Tahoma" w:eastAsia="Tahoma" w:hAnsi="Tahoma"/>
          <w:color w:val="000000"/>
          <w:rtl w:val="0"/>
        </w:rPr>
        <w:t xml:space="preserve"> even </w:t>
      </w:r>
      <w:r w:rsidDel="00000000" w:rsidR="00000000" w:rsidRPr="00000000">
        <w:rPr>
          <w:rFonts w:ascii="Tahoma" w:cs="Tahoma" w:eastAsia="Tahoma" w:hAnsi="Tahoma"/>
          <w:rtl w:val="0"/>
        </w:rPr>
        <w:t xml:space="preserve">by a deliberate</w:t>
      </w:r>
      <w:r w:rsidDel="00000000" w:rsidR="00000000" w:rsidRPr="00000000">
        <w:rPr>
          <w:rFonts w:ascii="Tahoma" w:cs="Tahoma" w:eastAsia="Tahoma" w:hAnsi="Tahoma"/>
          <w:color w:val="000000"/>
          <w:rtl w:val="0"/>
        </w:rPr>
        <w:t xml:space="preserve"> violator.</w:t>
      </w: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81">
      <w:pPr>
        <w:spacing w:after="0" w:line="240" w:lineRule="auto"/>
        <w:rPr>
          <w:rFonts w:ascii="Tahoma" w:cs="Tahoma" w:eastAsia="Tahoma" w:hAnsi="Tahoma"/>
          <w:color w:val="000000"/>
        </w:rPr>
      </w:pPr>
      <w:r w:rsidDel="00000000" w:rsidR="00000000" w:rsidRPr="00000000">
        <w:rPr>
          <w:rtl w:val="0"/>
        </w:rPr>
      </w:r>
    </w:p>
    <w:p w:rsidR="00000000" w:rsidDel="00000000" w:rsidP="00000000" w:rsidRDefault="00000000" w:rsidRPr="00000000" w14:paraId="00000082">
      <w:pPr>
        <w:numPr>
          <w:ilvl w:val="0"/>
          <w:numId w:val="12"/>
        </w:numPr>
        <w:pBdr>
          <w:top w:space="0" w:sz="0" w:val="nil"/>
          <w:left w:space="0" w:sz="0" w:val="nil"/>
          <w:bottom w:space="0" w:sz="0" w:val="nil"/>
          <w:right w:space="0" w:sz="0" w:val="nil"/>
          <w:between w:space="0" w:sz="0" w:val="nil"/>
        </w:pBdr>
        <w:tabs>
          <w:tab w:val="left" w:leader="none" w:pos="360"/>
          <w:tab w:val="left" w:leader="none" w:pos="720"/>
        </w:tabs>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Procedure for Penalty on HSE Violations </w:t>
      </w:r>
    </w:p>
    <w:p w:rsidR="00000000" w:rsidDel="00000000" w:rsidP="00000000" w:rsidRDefault="00000000" w:rsidRPr="00000000" w14:paraId="00000083">
      <w:pPr>
        <w:jc w:val="both"/>
        <w:rPr>
          <w:rFonts w:ascii="Tahoma" w:cs="Tahoma" w:eastAsia="Tahoma" w:hAnsi="Tahoma"/>
        </w:rPr>
      </w:pPr>
      <w:r w:rsidDel="00000000" w:rsidR="00000000" w:rsidRPr="00000000">
        <w:rPr>
          <w:rFonts w:ascii="Tahoma" w:cs="Tahoma" w:eastAsia="Tahoma" w:hAnsi="Tahoma"/>
          <w:rtl w:val="0"/>
        </w:rPr>
        <w:t xml:space="preserve">All employees are expected to comply with job site rules and regulations, and to follow established operating procedures set by the company. Violations will not be tolerated and Supervisors/Construction Managers will be held accountable for the conduct of their Subordinate Supervisors/Construction Managers is required to take action when a violation is observed. </w:t>
      </w:r>
    </w:p>
    <w:p w:rsidR="00000000" w:rsidDel="00000000" w:rsidP="00000000" w:rsidRDefault="00000000" w:rsidRPr="00000000" w14:paraId="00000084">
      <w:pPr>
        <w:jc w:val="both"/>
        <w:rPr>
          <w:rFonts w:ascii="Tahoma" w:cs="Tahoma" w:eastAsia="Tahoma" w:hAnsi="Tahoma"/>
        </w:rPr>
      </w:pPr>
      <w:r w:rsidDel="00000000" w:rsidR="00000000" w:rsidRPr="00000000">
        <w:rPr>
          <w:rFonts w:ascii="Tahoma" w:cs="Tahoma" w:eastAsia="Tahoma" w:hAnsi="Tahoma"/>
          <w:rtl w:val="0"/>
        </w:rPr>
        <w:t xml:space="preserve"> Immediate action to control or eliminate a hazard is required In the event a violation is observed; the following procedures have been established to place an employee on notice.</w:t>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0" w:line="240" w:lineRule="auto"/>
        <w:ind w:left="720" w:firstLine="0"/>
        <w:jc w:val="both"/>
        <w:rPr>
          <w:color w:val="000000"/>
          <w:sz w:val="24"/>
          <w:szCs w:val="24"/>
        </w:rPr>
      </w:pPr>
      <w:r w:rsidDel="00000000" w:rsidR="00000000" w:rsidRPr="00000000">
        <w:rPr>
          <w:rtl w:val="0"/>
        </w:rPr>
      </w:r>
    </w:p>
    <w:p w:rsidR="00000000" w:rsidDel="00000000" w:rsidP="00000000" w:rsidRDefault="00000000" w:rsidRPr="00000000" w14:paraId="00000086">
      <w:pPr>
        <w:spacing w:after="217" w:line="240" w:lineRule="auto"/>
        <w:rPr>
          <w:rFonts w:ascii="Tahoma" w:cs="Tahoma" w:eastAsia="Tahoma" w:hAnsi="Tahoma"/>
          <w:color w:val="000000"/>
        </w:rPr>
      </w:pPr>
      <w:r w:rsidDel="00000000" w:rsidR="00000000" w:rsidRPr="00000000">
        <w:rPr>
          <w:rtl w:val="0"/>
        </w:rPr>
      </w:r>
    </w:p>
    <w:p w:rsidR="00000000" w:rsidDel="00000000" w:rsidP="00000000" w:rsidRDefault="00000000" w:rsidRPr="00000000" w14:paraId="00000087">
      <w:pPr>
        <w:spacing w:after="217" w:line="240" w:lineRule="auto"/>
        <w:rPr>
          <w:rFonts w:ascii="Tahoma" w:cs="Tahoma" w:eastAsia="Tahoma" w:hAnsi="Tahoma"/>
          <w:color w:val="000000"/>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after="0" w:line="240" w:lineRule="auto"/>
        <w:rPr>
          <w:color w:val="000000"/>
          <w:sz w:val="24"/>
          <w:szCs w:val="24"/>
        </w:rPr>
      </w:pPr>
      <w:r w:rsidDel="00000000" w:rsidR="00000000" w:rsidRPr="00000000">
        <w:rPr>
          <w:rtl w:val="0"/>
        </w:rPr>
      </w:r>
    </w:p>
    <w:p w:rsidR="00000000" w:rsidDel="00000000" w:rsidP="00000000" w:rsidRDefault="00000000" w:rsidRPr="00000000" w14:paraId="00000089">
      <w:pPr>
        <w:spacing w:after="0" w:line="240" w:lineRule="auto"/>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2</w:t>
      </w:r>
    </w:p>
    <w:p w:rsidR="00000000" w:rsidDel="00000000" w:rsidP="00000000" w:rsidRDefault="00000000" w:rsidRPr="00000000" w14:paraId="0000008A">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B">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C">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D">
      <w:pPr>
        <w:ind w:firstLine="720"/>
        <w:jc w:val="both"/>
        <w:rPr>
          <w:rFonts w:ascii="Tahoma" w:cs="Tahoma" w:eastAsia="Tahoma" w:hAnsi="Tahoma"/>
          <w:u w:val="single"/>
        </w:rPr>
      </w:pPr>
      <w:r w:rsidDel="00000000" w:rsidR="00000000" w:rsidRPr="00000000">
        <w:rPr>
          <w:rFonts w:ascii="Tahoma" w:cs="Tahoma" w:eastAsia="Tahoma" w:hAnsi="Tahoma"/>
          <w:u w:val="single"/>
          <w:rtl w:val="0"/>
        </w:rPr>
        <w:t xml:space="preserve">Notice </w:t>
      </w:r>
      <w:r w:rsidDel="00000000" w:rsidR="00000000" w:rsidRPr="00000000">
        <w:rPr>
          <w:rFonts w:ascii="Tahoma" w:cs="Tahoma" w:eastAsia="Tahoma" w:hAnsi="Tahoma"/>
          <w:rtl w:val="0"/>
        </w:rPr>
        <w:tab/>
        <w:tab/>
        <w:t xml:space="preserve">          </w:t>
        <w:tab/>
      </w:r>
      <w:r w:rsidDel="00000000" w:rsidR="00000000" w:rsidRPr="00000000">
        <w:rPr>
          <w:rFonts w:ascii="Tahoma" w:cs="Tahoma" w:eastAsia="Tahoma" w:hAnsi="Tahoma"/>
          <w:u w:val="single"/>
          <w:rtl w:val="0"/>
        </w:rPr>
        <w:t xml:space="preserve">Action</w:t>
      </w:r>
    </w:p>
    <w:p w:rsidR="00000000" w:rsidDel="00000000" w:rsidP="00000000" w:rsidRDefault="00000000" w:rsidRPr="00000000" w14:paraId="0000008E">
      <w:pPr>
        <w:tabs>
          <w:tab w:val="left" w:leader="none" w:pos="-1440"/>
        </w:tabs>
        <w:ind w:left="2880" w:hanging="2160"/>
        <w:jc w:val="both"/>
        <w:rPr>
          <w:rFonts w:ascii="Tahoma" w:cs="Tahoma" w:eastAsia="Tahoma" w:hAnsi="Tahoma"/>
        </w:rPr>
      </w:pPr>
      <w:bookmarkStart w:colFirst="0" w:colLast="0" w:name="_heading=h.gjdgxs" w:id="1"/>
      <w:bookmarkEnd w:id="1"/>
      <w:r w:rsidDel="00000000" w:rsidR="00000000" w:rsidRPr="00000000">
        <w:rPr>
          <w:rFonts w:ascii="Tahoma" w:cs="Tahoma" w:eastAsia="Tahoma" w:hAnsi="Tahoma"/>
          <w:rtl w:val="0"/>
        </w:rPr>
        <w:t xml:space="preserve">First Warning</w:t>
        <w:tab/>
        <w:t xml:space="preserve">When Violation observed in the company premises the first investigate the violation is intentional, unintentional or Situational , after investigation it reveals that the violation is in unintentional  proper counseling will be provide from HSE Department to avoid reoccurrence ,if it reveals that the violation was intentional and its routine Violation only he will verbally warned but the findings of investigation  reveals that  he committed </w:t>
      </w:r>
      <w:r w:rsidDel="00000000" w:rsidR="00000000" w:rsidRPr="00000000">
        <w:rPr>
          <w:rFonts w:ascii="Tahoma" w:cs="Tahoma" w:eastAsia="Tahoma" w:hAnsi="Tahoma"/>
          <w:color w:val="000000"/>
          <w:rtl w:val="0"/>
        </w:rPr>
        <w:t xml:space="preserve">Situational violation his foreman/ Supervisor will  also warned because of why he enforce for violation. A </w:t>
      </w:r>
      <w:r w:rsidDel="00000000" w:rsidR="00000000" w:rsidRPr="00000000">
        <w:rPr>
          <w:rFonts w:ascii="Tahoma" w:cs="Tahoma" w:eastAsia="Tahoma" w:hAnsi="Tahoma"/>
          <w:rtl w:val="0"/>
        </w:rPr>
        <w:t xml:space="preserve">verbal warning given to the Violator.</w:t>
      </w:r>
    </w:p>
    <w:p w:rsidR="00000000" w:rsidDel="00000000" w:rsidP="00000000" w:rsidRDefault="00000000" w:rsidRPr="00000000" w14:paraId="0000008F">
      <w:pPr>
        <w:tabs>
          <w:tab w:val="left" w:leader="none" w:pos="-1440"/>
        </w:tabs>
        <w:jc w:val="both"/>
        <w:rPr>
          <w:rFonts w:ascii="Tahoma" w:cs="Tahoma" w:eastAsia="Tahoma" w:hAnsi="Tahoma"/>
        </w:rPr>
      </w:pPr>
      <w:r w:rsidDel="00000000" w:rsidR="00000000" w:rsidRPr="00000000">
        <w:rPr>
          <w:rtl w:val="0"/>
        </w:rPr>
      </w:r>
    </w:p>
    <w:p w:rsidR="00000000" w:rsidDel="00000000" w:rsidP="00000000" w:rsidRDefault="00000000" w:rsidRPr="00000000" w14:paraId="00000090">
      <w:pPr>
        <w:tabs>
          <w:tab w:val="left" w:leader="none" w:pos="-1440"/>
        </w:tabs>
        <w:ind w:left="2880" w:hanging="2160"/>
        <w:jc w:val="both"/>
        <w:rPr>
          <w:rFonts w:ascii="Tahoma" w:cs="Tahoma" w:eastAsia="Tahoma" w:hAnsi="Tahoma"/>
        </w:rPr>
      </w:pPr>
      <w:r w:rsidDel="00000000" w:rsidR="00000000" w:rsidRPr="00000000">
        <w:rPr>
          <w:rFonts w:ascii="Tahoma" w:cs="Tahoma" w:eastAsia="Tahoma" w:hAnsi="Tahoma"/>
          <w:rtl w:val="0"/>
        </w:rPr>
        <w:t xml:space="preserve">Second Warning</w:t>
        <w:tab/>
        <w:t xml:space="preserve">When Violation observed in the company premises and the violator is the same person who verbally warned for the violation for his first violation the investigation will conduct against him in the same manner mentioned above after investigation it reveals that the violation was intentional or Situational.  </w:t>
      </w:r>
      <w:r w:rsidDel="00000000" w:rsidR="00000000" w:rsidRPr="00000000">
        <w:rPr>
          <w:rFonts w:ascii="Tahoma" w:cs="Tahoma" w:eastAsia="Tahoma" w:hAnsi="Tahoma"/>
          <w:color w:val="000000"/>
          <w:rtl w:val="0"/>
        </w:rPr>
        <w:t xml:space="preserve">A </w:t>
      </w:r>
      <w:r w:rsidDel="00000000" w:rsidR="00000000" w:rsidRPr="00000000">
        <w:rPr>
          <w:rFonts w:ascii="Tahoma" w:cs="Tahoma" w:eastAsia="Tahoma" w:hAnsi="Tahoma"/>
          <w:rtl w:val="0"/>
        </w:rPr>
        <w:t xml:space="preserve">written warning addressed to the Violator and penalty will be imposed on him in terms of  rupees as per severity of violation and a copy of warning placed in the HSE Department referencing violation and warning, including date and time. An issue of Violator discussed with his area Construction Manager/ Project Manager.</w:t>
      </w:r>
    </w:p>
    <w:p w:rsidR="00000000" w:rsidDel="00000000" w:rsidP="00000000" w:rsidRDefault="00000000" w:rsidRPr="00000000" w14:paraId="00000091">
      <w:pPr>
        <w:tabs>
          <w:tab w:val="left" w:leader="none" w:pos="-1440"/>
        </w:tabs>
        <w:ind w:left="2880" w:hanging="2160"/>
        <w:jc w:val="both"/>
        <w:rPr>
          <w:rFonts w:ascii="Tahoma" w:cs="Tahoma" w:eastAsia="Tahoma" w:hAnsi="Tahoma"/>
        </w:rPr>
      </w:pPr>
      <w:r w:rsidDel="00000000" w:rsidR="00000000" w:rsidRPr="00000000">
        <w:rPr>
          <w:rtl w:val="0"/>
        </w:rPr>
      </w:r>
    </w:p>
    <w:p w:rsidR="00000000" w:rsidDel="00000000" w:rsidP="00000000" w:rsidRDefault="00000000" w:rsidRPr="00000000" w14:paraId="00000092">
      <w:pPr>
        <w:tabs>
          <w:tab w:val="left" w:leader="none" w:pos="-1440"/>
        </w:tabs>
        <w:ind w:left="2880" w:hanging="2160"/>
        <w:jc w:val="both"/>
        <w:rPr>
          <w:rFonts w:ascii="Tahoma" w:cs="Tahoma" w:eastAsia="Tahoma" w:hAnsi="Tahoma"/>
        </w:rPr>
      </w:pPr>
      <w:r w:rsidDel="00000000" w:rsidR="00000000" w:rsidRPr="00000000">
        <w:rPr>
          <w:rtl w:val="0"/>
        </w:rPr>
      </w:r>
    </w:p>
    <w:p w:rsidR="00000000" w:rsidDel="00000000" w:rsidP="00000000" w:rsidRDefault="00000000" w:rsidRPr="00000000" w14:paraId="00000093">
      <w:pPr>
        <w:tabs>
          <w:tab w:val="left" w:leader="none" w:pos="-1440"/>
        </w:tabs>
        <w:ind w:left="2880" w:hanging="2160"/>
        <w:jc w:val="both"/>
        <w:rPr>
          <w:rFonts w:ascii="Tahoma" w:cs="Tahoma" w:eastAsia="Tahoma" w:hAnsi="Tahoma"/>
        </w:rPr>
      </w:pPr>
      <w:r w:rsidDel="00000000" w:rsidR="00000000" w:rsidRPr="00000000">
        <w:rPr>
          <w:rFonts w:ascii="Tahoma" w:cs="Tahoma" w:eastAsia="Tahoma" w:hAnsi="Tahoma"/>
          <w:rtl w:val="0"/>
        </w:rPr>
        <w:t xml:space="preserve">Third Warning</w:t>
        <w:tab/>
        <w:t xml:space="preserve">When Violation observed in the company premises and violator is same person who verbally warned &amp; penalized the investigation method will be same after investigation it found that he is guilty. This warning will be followed by a meeting with the Violator, Construction Manager and senior management to determine whether the employee 15 Days salary will be deducted, 20% Salary or more reduced or terminated.</w:t>
      </w:r>
    </w:p>
    <w:p w:rsidR="00000000" w:rsidDel="00000000" w:rsidP="00000000" w:rsidRDefault="00000000" w:rsidRPr="00000000" w14:paraId="00000094">
      <w:pPr>
        <w:tabs>
          <w:tab w:val="left" w:leader="none" w:pos="-1440"/>
        </w:tabs>
        <w:ind w:left="2880" w:hanging="2160"/>
        <w:jc w:val="both"/>
        <w:rPr>
          <w:rFonts w:ascii="Tahoma" w:cs="Tahoma" w:eastAsia="Tahoma" w:hAnsi="Tahoma"/>
        </w:rPr>
      </w:pPr>
      <w:r w:rsidDel="00000000" w:rsidR="00000000" w:rsidRPr="00000000">
        <w:rPr>
          <w:rtl w:val="0"/>
        </w:rPr>
      </w:r>
    </w:p>
    <w:p w:rsidR="00000000" w:rsidDel="00000000" w:rsidP="00000000" w:rsidRDefault="00000000" w:rsidRPr="00000000" w14:paraId="00000095">
      <w:pPr>
        <w:tabs>
          <w:tab w:val="left" w:leader="none" w:pos="-1440"/>
        </w:tabs>
        <w:ind w:left="2880" w:hanging="2160"/>
        <w:jc w:val="both"/>
        <w:rPr>
          <w:rFonts w:ascii="Tahoma" w:cs="Tahoma" w:eastAsia="Tahoma" w:hAnsi="Tahoma"/>
        </w:rPr>
      </w:pPr>
      <w:r w:rsidDel="00000000" w:rsidR="00000000" w:rsidRPr="00000000">
        <w:rPr>
          <w:rtl w:val="0"/>
        </w:rPr>
      </w:r>
    </w:p>
    <w:p w:rsidR="00000000" w:rsidDel="00000000" w:rsidP="00000000" w:rsidRDefault="00000000" w:rsidRPr="00000000" w14:paraId="00000096">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7">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8">
      <w:pPr>
        <w:spacing w:after="0" w:line="240" w:lineRule="auto"/>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3</w:t>
      </w:r>
    </w:p>
    <w:p w:rsidR="00000000" w:rsidDel="00000000" w:rsidP="00000000" w:rsidRDefault="00000000" w:rsidRPr="00000000" w14:paraId="00000099">
      <w:pPr>
        <w:tabs>
          <w:tab w:val="left" w:leader="none" w:pos="-1440"/>
        </w:tabs>
        <w:ind w:left="2880" w:hanging="2160"/>
        <w:jc w:val="both"/>
        <w:rPr>
          <w:rFonts w:ascii="Tahoma" w:cs="Tahoma" w:eastAsia="Tahoma" w:hAnsi="Tahoma"/>
        </w:rPr>
      </w:pPr>
      <w:r w:rsidDel="00000000" w:rsidR="00000000" w:rsidRPr="00000000">
        <w:rPr>
          <w:rtl w:val="0"/>
        </w:rPr>
      </w:r>
    </w:p>
    <w:p w:rsidR="00000000" w:rsidDel="00000000" w:rsidP="00000000" w:rsidRDefault="00000000" w:rsidRPr="00000000" w14:paraId="0000009A">
      <w:pPr>
        <w:tabs>
          <w:tab w:val="left" w:leader="none" w:pos="-1440"/>
        </w:tabs>
        <w:ind w:left="2880" w:hanging="2160"/>
        <w:jc w:val="both"/>
        <w:rPr>
          <w:rFonts w:ascii="Tahoma" w:cs="Tahoma" w:eastAsia="Tahoma" w:hAnsi="Tahoma"/>
        </w:rPr>
      </w:pPr>
      <w:r w:rsidDel="00000000" w:rsidR="00000000" w:rsidRPr="00000000">
        <w:rPr>
          <w:rtl w:val="0"/>
        </w:rPr>
      </w:r>
    </w:p>
    <w:p w:rsidR="00000000" w:rsidDel="00000000" w:rsidP="00000000" w:rsidRDefault="00000000" w:rsidRPr="00000000" w14:paraId="0000009B">
      <w:pPr>
        <w:numPr>
          <w:ilvl w:val="1"/>
          <w:numId w:val="10"/>
        </w:numPr>
        <w:pBdr>
          <w:top w:space="0" w:sz="0" w:val="nil"/>
          <w:left w:space="0" w:sz="0" w:val="nil"/>
          <w:bottom w:space="0" w:sz="0" w:val="nil"/>
          <w:right w:space="0" w:sz="0" w:val="nil"/>
          <w:between w:space="0" w:sz="0" w:val="nil"/>
        </w:pBdr>
        <w:spacing w:after="0" w:line="240" w:lineRule="auto"/>
        <w:ind w:left="720" w:hanging="720"/>
        <w:rPr>
          <w:rFonts w:ascii="Tahoma" w:cs="Tahoma" w:eastAsia="Tahoma" w:hAnsi="Tahoma"/>
          <w:color w:val="000000"/>
        </w:rPr>
      </w:pPr>
      <w:r w:rsidDel="00000000" w:rsidR="00000000" w:rsidRPr="00000000">
        <w:rPr>
          <w:rFonts w:ascii="Tahoma" w:cs="Tahoma" w:eastAsia="Tahoma" w:hAnsi="Tahoma"/>
          <w:color w:val="000000"/>
          <w:rtl w:val="0"/>
        </w:rPr>
        <w:t xml:space="preserve">Procedure for Investigation &amp; penalty </w:t>
      </w:r>
    </w:p>
    <w:p w:rsidR="00000000" w:rsidDel="00000000" w:rsidP="00000000" w:rsidRDefault="00000000" w:rsidRPr="00000000" w14:paraId="0000009C">
      <w:pPr>
        <w:pBdr>
          <w:top w:space="0" w:sz="0" w:val="nil"/>
          <w:left w:space="0" w:sz="0" w:val="nil"/>
          <w:bottom w:space="0" w:sz="0" w:val="nil"/>
          <w:right w:space="0" w:sz="0" w:val="nil"/>
          <w:between w:space="0" w:sz="0" w:val="nil"/>
        </w:pBdr>
        <w:spacing w:after="0" w:line="240" w:lineRule="auto"/>
        <w:ind w:left="720" w:hanging="720"/>
        <w:rPr>
          <w:rFonts w:ascii="Tahoma" w:cs="Tahoma" w:eastAsia="Tahoma" w:hAnsi="Tahoma"/>
          <w:color w:val="000000"/>
        </w:rPr>
      </w:pPr>
      <w:r w:rsidDel="00000000" w:rsidR="00000000" w:rsidRPr="00000000">
        <w:rPr>
          <w:rtl w:val="0"/>
        </w:rPr>
      </w:r>
    </w:p>
    <w:p w:rsidR="00000000" w:rsidDel="00000000" w:rsidP="00000000" w:rsidRDefault="00000000" w:rsidRPr="00000000" w14:paraId="0000009D">
      <w:pPr>
        <w:spacing w:after="0" w:lineRule="auto"/>
        <w:jc w:val="both"/>
        <w:rPr>
          <w:rFonts w:ascii="Tahoma" w:cs="Tahoma" w:eastAsia="Tahoma" w:hAnsi="Tahoma"/>
        </w:rPr>
      </w:pPr>
      <w:r w:rsidDel="00000000" w:rsidR="00000000" w:rsidRPr="00000000">
        <w:rPr>
          <w:rFonts w:ascii="Tahoma" w:cs="Tahoma" w:eastAsia="Tahoma" w:hAnsi="Tahoma"/>
          <w:rtl w:val="0"/>
        </w:rPr>
        <w:t xml:space="preserve">It is responsibility of HSE official that he should take violation picture and Statement  of witness if available at site submit initial report to HSE In charge, it is responsibility of HSE Incharge   that investigate the matter that the violation is unintentional , intentional, unintentional or Situational. The role of an HSE Incharge is to be fair and objective so that they can establish the essential facts of the matter and reach a conclusion on what did or did not happen.  HSE Incharge should do this by looking for evidence that supports the allegation.</w:t>
      </w:r>
    </w:p>
    <w:p w:rsidR="00000000" w:rsidDel="00000000" w:rsidP="00000000" w:rsidRDefault="00000000" w:rsidRPr="00000000" w14:paraId="0000009E">
      <w:pPr>
        <w:spacing w:after="0" w:lineRule="auto"/>
        <w:jc w:val="both"/>
        <w:rPr>
          <w:rFonts w:ascii="Tahoma" w:cs="Tahoma" w:eastAsia="Tahoma" w:hAnsi="Tahoma"/>
        </w:rPr>
      </w:pPr>
      <w:r w:rsidDel="00000000" w:rsidR="00000000" w:rsidRPr="00000000">
        <w:rPr>
          <w:rFonts w:ascii="Tahoma" w:cs="Tahoma" w:eastAsia="Tahoma" w:hAnsi="Tahoma"/>
          <w:rtl w:val="0"/>
        </w:rPr>
        <w:t xml:space="preserve">HSE Incharge Submit the final report to HSE Manager. HSE Manager will decide the penalty on the nature of violation and penalized the violator if he found guilty that violation was intentional or it found that violation was unintentional the HSE official provide proper guidance to employee to avoid reoccurrence.</w:t>
      </w:r>
    </w:p>
    <w:p w:rsidR="00000000" w:rsidDel="00000000" w:rsidP="00000000" w:rsidRDefault="00000000" w:rsidRPr="00000000" w14:paraId="0000009F">
      <w:pPr>
        <w:spacing w:after="0" w:lineRule="auto"/>
        <w:jc w:val="both"/>
        <w:rPr>
          <w:rFonts w:ascii="Tahoma" w:cs="Tahoma" w:eastAsia="Tahoma" w:hAnsi="Tahoma"/>
        </w:rPr>
      </w:pPr>
      <w:r w:rsidDel="00000000" w:rsidR="00000000" w:rsidRPr="00000000">
        <w:rPr>
          <w:rFonts w:ascii="Tahoma" w:cs="Tahoma" w:eastAsia="Tahoma" w:hAnsi="Tahoma"/>
          <w:rtl w:val="0"/>
        </w:rPr>
        <w:t xml:space="preserve">On the third violation the investigation method remains the same but this time HSE Manager Consult the matter with Project Manager and Project Manager will take the final decision about the Violator on third Violation.</w:t>
      </w:r>
    </w:p>
    <w:p w:rsidR="00000000" w:rsidDel="00000000" w:rsidP="00000000" w:rsidRDefault="00000000" w:rsidRPr="00000000" w14:paraId="000000A0">
      <w:pPr>
        <w:jc w:val="both"/>
        <w:rPr>
          <w:rFonts w:ascii="Tahoma" w:cs="Tahoma" w:eastAsia="Tahoma" w:hAnsi="Tahoma"/>
        </w:rPr>
      </w:pPr>
      <w:r w:rsidDel="00000000" w:rsidR="00000000" w:rsidRPr="00000000">
        <w:rPr>
          <w:rFonts w:ascii="Tahoma" w:cs="Tahoma" w:eastAsia="Tahoma" w:hAnsi="Tahoma"/>
          <w:rtl w:val="0"/>
        </w:rPr>
        <w:t xml:space="preserve">It is noted that Project Manager is ultimate authority to take action he has authority to waive off the penalty price but copy of  written warning  placed in the HSE Department referencing the violation and warning, including date and time.</w:t>
      </w:r>
    </w:p>
    <w:p w:rsidR="00000000" w:rsidDel="00000000" w:rsidP="00000000" w:rsidRDefault="00000000" w:rsidRPr="00000000" w14:paraId="000000A1">
      <w:pPr>
        <w:numPr>
          <w:ilvl w:val="1"/>
          <w:numId w:val="10"/>
        </w:numPr>
        <w:pBdr>
          <w:top w:space="0" w:sz="0" w:val="nil"/>
          <w:left w:space="0" w:sz="0" w:val="nil"/>
          <w:bottom w:space="0" w:sz="0" w:val="nil"/>
          <w:right w:space="0" w:sz="0" w:val="nil"/>
          <w:between w:space="0" w:sz="0" w:val="nil"/>
        </w:pBdr>
        <w:spacing w:after="0" w:line="240" w:lineRule="auto"/>
        <w:ind w:left="720" w:hanging="720"/>
        <w:rPr>
          <w:rFonts w:ascii="Tahoma" w:cs="Tahoma" w:eastAsia="Tahoma" w:hAnsi="Tahoma"/>
          <w:color w:val="000000"/>
        </w:rPr>
      </w:pPr>
      <w:r w:rsidDel="00000000" w:rsidR="00000000" w:rsidRPr="00000000">
        <w:rPr>
          <w:rFonts w:ascii="Tahoma" w:cs="Tahoma" w:eastAsia="Tahoma" w:hAnsi="Tahoma"/>
          <w:color w:val="000000"/>
          <w:rtl w:val="0"/>
        </w:rPr>
        <w:t xml:space="preserve">Violation those will be penalized</w:t>
      </w:r>
    </w:p>
    <w:p w:rsidR="00000000" w:rsidDel="00000000" w:rsidP="00000000" w:rsidRDefault="00000000" w:rsidRPr="00000000" w14:paraId="000000A2">
      <w:pPr>
        <w:spacing w:after="140" w:line="240" w:lineRule="auto"/>
        <w:ind w:left="255" w:firstLine="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Failure to wear all required personal protection equipment (PPE) such as, but not limited to: </w:t>
      </w:r>
    </w:p>
    <w:p w:rsidR="00000000" w:rsidDel="00000000" w:rsidP="00000000" w:rsidRDefault="00000000" w:rsidRPr="00000000" w14:paraId="000000A3">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Hard hats</w:t>
      </w:r>
    </w:p>
    <w:p w:rsidR="00000000" w:rsidDel="00000000" w:rsidP="00000000" w:rsidRDefault="00000000" w:rsidRPr="00000000" w14:paraId="000000A4">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Coveralls </w:t>
      </w:r>
    </w:p>
    <w:p w:rsidR="00000000" w:rsidDel="00000000" w:rsidP="00000000" w:rsidRDefault="00000000" w:rsidRPr="00000000" w14:paraId="000000A5">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Proper foot protection.</w:t>
      </w:r>
    </w:p>
    <w:p w:rsidR="00000000" w:rsidDel="00000000" w:rsidP="00000000" w:rsidRDefault="00000000" w:rsidRPr="00000000" w14:paraId="000000A6">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Safety glasses ( if required)</w:t>
      </w:r>
    </w:p>
    <w:p w:rsidR="00000000" w:rsidDel="00000000" w:rsidP="00000000" w:rsidRDefault="00000000" w:rsidRPr="00000000" w14:paraId="000000A7">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Worker perform their jobs without the Supervision of Supervisor</w:t>
      </w:r>
    </w:p>
    <w:p w:rsidR="00000000" w:rsidDel="00000000" w:rsidP="00000000" w:rsidRDefault="00000000" w:rsidRPr="00000000" w14:paraId="000000A8">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Hearing protection</w:t>
      </w:r>
    </w:p>
    <w:p w:rsidR="00000000" w:rsidDel="00000000" w:rsidP="00000000" w:rsidRDefault="00000000" w:rsidRPr="00000000" w14:paraId="000000A9">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Face shield (if required)</w:t>
      </w:r>
    </w:p>
    <w:p w:rsidR="00000000" w:rsidDel="00000000" w:rsidP="00000000" w:rsidRDefault="00000000" w:rsidRPr="00000000" w14:paraId="000000AA">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Work at height without safety Harness  </w:t>
      </w:r>
    </w:p>
    <w:p w:rsidR="00000000" w:rsidDel="00000000" w:rsidP="00000000" w:rsidRDefault="00000000" w:rsidRPr="00000000" w14:paraId="000000AB">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Violations of posted or required speed limits </w:t>
      </w:r>
    </w:p>
    <w:p w:rsidR="00000000" w:rsidDel="00000000" w:rsidP="00000000" w:rsidRDefault="00000000" w:rsidRPr="00000000" w14:paraId="000000AC">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Horseplay</w:t>
      </w:r>
    </w:p>
    <w:p w:rsidR="00000000" w:rsidDel="00000000" w:rsidP="00000000" w:rsidRDefault="00000000" w:rsidRPr="00000000" w14:paraId="000000AD">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Improper use of tools</w:t>
      </w:r>
    </w:p>
    <w:p w:rsidR="00000000" w:rsidDel="00000000" w:rsidP="00000000" w:rsidRDefault="00000000" w:rsidRPr="00000000" w14:paraId="000000AE">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Failure to follow instructions related to safety</w:t>
      </w:r>
    </w:p>
    <w:p w:rsidR="00000000" w:rsidDel="00000000" w:rsidP="00000000" w:rsidRDefault="00000000" w:rsidRPr="00000000" w14:paraId="000000AF">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Poor housekeeping or contributing to unsanitary conditions  </w:t>
      </w:r>
    </w:p>
    <w:p w:rsidR="00000000" w:rsidDel="00000000" w:rsidP="00000000" w:rsidRDefault="00000000" w:rsidRPr="00000000" w14:paraId="000000B0">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Use of damage electrical equipment   </w:t>
      </w:r>
    </w:p>
    <w:p w:rsidR="00000000" w:rsidDel="00000000" w:rsidP="00000000" w:rsidRDefault="00000000" w:rsidRPr="00000000" w14:paraId="000000B1">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Misuse or abuse of Tools &amp;  equipment</w:t>
      </w:r>
    </w:p>
    <w:p w:rsidR="00000000" w:rsidDel="00000000" w:rsidP="00000000" w:rsidRDefault="00000000" w:rsidRPr="00000000" w14:paraId="000000B2">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Operation of mobile equipment in an unsafe manner </w:t>
      </w:r>
    </w:p>
    <w:p w:rsidR="00000000" w:rsidDel="00000000" w:rsidP="00000000" w:rsidRDefault="00000000" w:rsidRPr="00000000" w14:paraId="000000B3">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 Damage improper use of ladders. </w:t>
      </w:r>
    </w:p>
    <w:p w:rsidR="00000000" w:rsidDel="00000000" w:rsidP="00000000" w:rsidRDefault="00000000" w:rsidRPr="00000000" w14:paraId="000000B4">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 Improper manual lifting procedures. </w:t>
      </w:r>
    </w:p>
    <w:p w:rsidR="00000000" w:rsidDel="00000000" w:rsidP="00000000" w:rsidRDefault="00000000" w:rsidRPr="00000000" w14:paraId="000000B5">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 Running anywhere on the job site. </w:t>
      </w:r>
    </w:p>
    <w:p w:rsidR="00000000" w:rsidDel="00000000" w:rsidP="00000000" w:rsidRDefault="00000000" w:rsidRPr="00000000" w14:paraId="000000B6">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 Use Drugs in company premises</w:t>
      </w:r>
    </w:p>
    <w:p w:rsidR="00000000" w:rsidDel="00000000" w:rsidP="00000000" w:rsidRDefault="00000000" w:rsidRPr="00000000" w14:paraId="000000B7">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Arial" w:cs="Arial" w:eastAsia="Arial" w:hAnsi="Arial"/>
          <w:color w:val="000000"/>
          <w:sz w:val="23"/>
          <w:szCs w:val="23"/>
          <w:rtl w:val="0"/>
        </w:rPr>
        <w:t xml:space="preserve">Usage of Mobile Phone at Work Place, on Walkway &amp; roads</w:t>
      </w:r>
    </w:p>
    <w:p w:rsidR="00000000" w:rsidDel="00000000" w:rsidP="00000000" w:rsidRDefault="00000000" w:rsidRPr="00000000" w14:paraId="000000B8">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Supervisor’s failure to enforce Company or client’s safety requirements.</w:t>
      </w:r>
    </w:p>
    <w:p w:rsidR="00000000" w:rsidDel="00000000" w:rsidP="00000000" w:rsidRDefault="00000000" w:rsidRPr="00000000" w14:paraId="000000B9">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Arial" w:cs="Arial" w:eastAsia="Arial" w:hAnsi="Arial"/>
          <w:color w:val="000000"/>
          <w:sz w:val="23"/>
          <w:szCs w:val="23"/>
        </w:rPr>
      </w:pPr>
      <w:r w:rsidDel="00000000" w:rsidR="00000000" w:rsidRPr="00000000">
        <w:rPr>
          <w:rFonts w:ascii="Tahoma" w:cs="Tahoma" w:eastAsia="Tahoma" w:hAnsi="Tahoma"/>
          <w:color w:val="000000"/>
          <w:sz w:val="23"/>
          <w:szCs w:val="23"/>
          <w:rtl w:val="0"/>
        </w:rPr>
        <w:t xml:space="preserve">Operation of any mobile equipment (vehicle) without a valid driver’s license</w:t>
      </w:r>
      <w:r w:rsidDel="00000000" w:rsidR="00000000" w:rsidRPr="00000000">
        <w:rPr>
          <w:color w:val="000000"/>
          <w:sz w:val="23"/>
          <w:szCs w:val="23"/>
          <w:rtl w:val="0"/>
        </w:rPr>
        <w:t xml:space="preserve">.</w:t>
      </w: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ind w:left="7920" w:firstLine="720"/>
        <w:jc w:val="center"/>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Page 4</w:t>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ind w:left="3600" w:hanging="720"/>
        <w:rPr>
          <w:rFonts w:ascii="Tahoma" w:cs="Tahoma" w:eastAsia="Tahoma" w:hAnsi="Tahoma"/>
          <w:color w:val="000000"/>
          <w:sz w:val="23"/>
          <w:szCs w:val="23"/>
        </w:rPr>
      </w:pPr>
      <w:r w:rsidDel="00000000" w:rsidR="00000000" w:rsidRPr="00000000">
        <w:rPr>
          <w:rtl w:val="0"/>
        </w:rPr>
      </w:r>
    </w:p>
    <w:p w:rsidR="00000000" w:rsidDel="00000000" w:rsidP="00000000" w:rsidRDefault="00000000" w:rsidRPr="00000000" w14:paraId="000000BC">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Operating or using machines, tools or equipment that the employee is not qualified to operate</w:t>
      </w:r>
    </w:p>
    <w:p w:rsidR="00000000" w:rsidDel="00000000" w:rsidP="00000000" w:rsidRDefault="00000000" w:rsidRPr="00000000" w14:paraId="000000BD">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Failure to  follow proper scaffold procedures such as:</w:t>
      </w:r>
    </w:p>
    <w:p w:rsidR="00000000" w:rsidDel="00000000" w:rsidP="00000000" w:rsidRDefault="00000000" w:rsidRPr="00000000" w14:paraId="000000BE">
      <w:pPr>
        <w:numPr>
          <w:ilvl w:val="0"/>
          <w:numId w:val="5"/>
        </w:numPr>
        <w:pBdr>
          <w:top w:space="0" w:sz="0" w:val="nil"/>
          <w:left w:space="0" w:sz="0" w:val="nil"/>
          <w:bottom w:space="0" w:sz="0" w:val="nil"/>
          <w:right w:space="0" w:sz="0" w:val="nil"/>
          <w:between w:space="0" w:sz="0" w:val="nil"/>
        </w:pBdr>
        <w:spacing w:after="0" w:line="240" w:lineRule="auto"/>
        <w:ind w:left="720" w:firstLine="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Tagging system</w:t>
      </w:r>
    </w:p>
    <w:p w:rsidR="00000000" w:rsidDel="00000000" w:rsidP="00000000" w:rsidRDefault="00000000" w:rsidRPr="00000000" w14:paraId="000000BF">
      <w:pPr>
        <w:numPr>
          <w:ilvl w:val="0"/>
          <w:numId w:val="5"/>
        </w:numPr>
        <w:pBdr>
          <w:top w:space="0" w:sz="0" w:val="nil"/>
          <w:left w:space="0" w:sz="0" w:val="nil"/>
          <w:bottom w:space="0" w:sz="0" w:val="nil"/>
          <w:right w:space="0" w:sz="0" w:val="nil"/>
          <w:between w:space="0" w:sz="0" w:val="nil"/>
        </w:pBdr>
        <w:spacing w:after="0" w:line="240" w:lineRule="auto"/>
        <w:ind w:left="720" w:firstLine="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Modifications</w:t>
      </w:r>
    </w:p>
    <w:p w:rsidR="00000000" w:rsidDel="00000000" w:rsidP="00000000" w:rsidRDefault="00000000" w:rsidRPr="00000000" w14:paraId="000000C0">
      <w:pPr>
        <w:numPr>
          <w:ilvl w:val="0"/>
          <w:numId w:val="4"/>
        </w:numPr>
        <w:pBdr>
          <w:top w:space="0" w:sz="0" w:val="nil"/>
          <w:left w:space="0" w:sz="0" w:val="nil"/>
          <w:bottom w:space="0" w:sz="0" w:val="nil"/>
          <w:right w:space="0" w:sz="0" w:val="nil"/>
          <w:between w:space="0" w:sz="0" w:val="nil"/>
        </w:pBdr>
        <w:spacing w:after="0" w:line="240" w:lineRule="auto"/>
        <w:ind w:left="720" w:hanging="36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Deliberately committing an unsafe act or instructing employees to perform work in an unsafe manner</w:t>
      </w:r>
    </w:p>
    <w:p w:rsidR="00000000" w:rsidDel="00000000" w:rsidP="00000000" w:rsidRDefault="00000000" w:rsidRPr="00000000" w14:paraId="000000C1">
      <w:pPr>
        <w:spacing w:after="0" w:line="240" w:lineRule="auto"/>
        <w:rPr>
          <w:rFonts w:ascii="Arial" w:cs="Arial" w:eastAsia="Arial" w:hAnsi="Arial"/>
          <w:color w:val="000000"/>
          <w:sz w:val="23"/>
          <w:szCs w:val="23"/>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0" w:line="240" w:lineRule="auto"/>
        <w:ind w:left="720" w:hanging="720"/>
        <w:rPr>
          <w:rFonts w:ascii="Arial" w:cs="Arial" w:eastAsia="Arial" w:hAnsi="Arial"/>
          <w:color w:val="000000"/>
          <w:sz w:val="23"/>
          <w:szCs w:val="23"/>
        </w:rPr>
      </w:pPr>
      <w:r w:rsidDel="00000000" w:rsidR="00000000" w:rsidRPr="00000000">
        <w:rPr>
          <w:rtl w:val="0"/>
        </w:rPr>
      </w:r>
    </w:p>
    <w:p w:rsidR="00000000" w:rsidDel="00000000" w:rsidP="00000000" w:rsidRDefault="00000000" w:rsidRPr="00000000" w14:paraId="000000C3">
      <w:pPr>
        <w:numPr>
          <w:ilvl w:val="1"/>
          <w:numId w:val="10"/>
        </w:numPr>
        <w:pBdr>
          <w:top w:space="0" w:sz="0" w:val="nil"/>
          <w:left w:space="0" w:sz="0" w:val="nil"/>
          <w:bottom w:space="0" w:sz="0" w:val="nil"/>
          <w:right w:space="0" w:sz="0" w:val="nil"/>
          <w:between w:space="0" w:sz="0" w:val="nil"/>
        </w:pBdr>
        <w:spacing w:after="0" w:line="240" w:lineRule="auto"/>
        <w:ind w:left="720" w:hanging="720"/>
        <w:rPr>
          <w:rFonts w:ascii="Tahoma" w:cs="Tahoma" w:eastAsia="Tahoma" w:hAnsi="Tahoma"/>
          <w:color w:val="000000"/>
        </w:rPr>
      </w:pPr>
      <w:r w:rsidDel="00000000" w:rsidR="00000000" w:rsidRPr="00000000">
        <w:rPr>
          <w:rFonts w:ascii="Tahoma" w:cs="Tahoma" w:eastAsia="Tahoma" w:hAnsi="Tahoma"/>
          <w:color w:val="000000"/>
          <w:rtl w:val="0"/>
        </w:rPr>
        <w:t xml:space="preserve">Procedure for Collecting Penalty</w:t>
      </w:r>
    </w:p>
    <w:p w:rsidR="00000000" w:rsidDel="00000000" w:rsidP="00000000" w:rsidRDefault="00000000" w:rsidRPr="00000000" w14:paraId="000000C4">
      <w:pPr>
        <w:spacing w:after="0" w:line="240" w:lineRule="auto"/>
        <w:rPr>
          <w:rFonts w:ascii="Tahoma" w:cs="Tahoma" w:eastAsia="Tahoma" w:hAnsi="Tahoma"/>
        </w:rPr>
      </w:pPr>
      <w:r w:rsidDel="00000000" w:rsidR="00000000" w:rsidRPr="00000000">
        <w:rPr>
          <w:rtl w:val="0"/>
        </w:rPr>
      </w:r>
    </w:p>
    <w:p w:rsidR="00000000" w:rsidDel="00000000" w:rsidP="00000000" w:rsidRDefault="00000000" w:rsidRPr="00000000" w14:paraId="000000C5">
      <w:pPr>
        <w:spacing w:after="0" w:line="240" w:lineRule="auto"/>
        <w:rPr>
          <w:rFonts w:ascii="Tahoma" w:cs="Tahoma" w:eastAsia="Tahoma" w:hAnsi="Tahoma"/>
        </w:rPr>
      </w:pPr>
      <w:r w:rsidDel="00000000" w:rsidR="00000000" w:rsidRPr="00000000">
        <w:rPr>
          <w:rFonts w:ascii="Tahoma" w:cs="Tahoma" w:eastAsia="Tahoma" w:hAnsi="Tahoma"/>
          <w:rtl w:val="0"/>
        </w:rPr>
        <w:t xml:space="preserve">Challan  1</w:t>
      </w:r>
      <w:r w:rsidDel="00000000" w:rsidR="00000000" w:rsidRPr="00000000">
        <w:rPr>
          <w:rFonts w:ascii="Tahoma" w:cs="Tahoma" w:eastAsia="Tahoma" w:hAnsi="Tahoma"/>
          <w:vertAlign w:val="superscript"/>
          <w:rtl w:val="0"/>
        </w:rPr>
        <w:t xml:space="preserve">st</w:t>
      </w:r>
      <w:r w:rsidDel="00000000" w:rsidR="00000000" w:rsidRPr="00000000">
        <w:rPr>
          <w:rFonts w:ascii="Tahoma" w:cs="Tahoma" w:eastAsia="Tahoma" w:hAnsi="Tahoma"/>
          <w:rtl w:val="0"/>
        </w:rPr>
        <w:t xml:space="preserve"> copy will be  given to the violator , and 2</w:t>
      </w:r>
      <w:r w:rsidDel="00000000" w:rsidR="00000000" w:rsidRPr="00000000">
        <w:rPr>
          <w:rFonts w:ascii="Tahoma" w:cs="Tahoma" w:eastAsia="Tahoma" w:hAnsi="Tahoma"/>
          <w:vertAlign w:val="superscript"/>
          <w:rtl w:val="0"/>
        </w:rPr>
        <w:t xml:space="preserve">nd</w:t>
      </w:r>
      <w:r w:rsidDel="00000000" w:rsidR="00000000" w:rsidRPr="00000000">
        <w:rPr>
          <w:rFonts w:ascii="Tahoma" w:cs="Tahoma" w:eastAsia="Tahoma" w:hAnsi="Tahoma"/>
          <w:rtl w:val="0"/>
        </w:rPr>
        <w:t xml:space="preserve"> Copy of challan  will be  send to Accounts department deduct penalty amount from Violator Salary, it is necessary for Account Department to maintain separate ledger book for penalty collection and 3</w:t>
      </w:r>
      <w:r w:rsidDel="00000000" w:rsidR="00000000" w:rsidRPr="00000000">
        <w:rPr>
          <w:rFonts w:ascii="Tahoma" w:cs="Tahoma" w:eastAsia="Tahoma" w:hAnsi="Tahoma"/>
          <w:vertAlign w:val="superscript"/>
          <w:rtl w:val="0"/>
        </w:rPr>
        <w:t xml:space="preserve">rd</w:t>
      </w:r>
      <w:r w:rsidDel="00000000" w:rsidR="00000000" w:rsidRPr="00000000">
        <w:rPr>
          <w:rFonts w:ascii="Tahoma" w:cs="Tahoma" w:eastAsia="Tahoma" w:hAnsi="Tahoma"/>
          <w:rtl w:val="0"/>
        </w:rPr>
        <w:t xml:space="preserve"> copy of challan maintained  in the separate file</w:t>
      </w:r>
    </w:p>
    <w:p w:rsidR="00000000" w:rsidDel="00000000" w:rsidP="00000000" w:rsidRDefault="00000000" w:rsidRPr="00000000" w14:paraId="000000C6">
      <w:pPr>
        <w:tabs>
          <w:tab w:val="left" w:leader="none" w:pos="-1440"/>
        </w:tabs>
        <w:ind w:left="2880" w:hanging="2160"/>
        <w:jc w:val="both"/>
        <w:rPr>
          <w:rFonts w:ascii="Tahoma" w:cs="Tahoma" w:eastAsia="Tahoma" w:hAnsi="Tahoma"/>
        </w:rPr>
      </w:pPr>
      <w:r w:rsidDel="00000000" w:rsidR="00000000" w:rsidRPr="00000000">
        <w:rPr>
          <w:rtl w:val="0"/>
        </w:rPr>
      </w:r>
    </w:p>
    <w:p w:rsidR="00000000" w:rsidDel="00000000" w:rsidP="00000000" w:rsidRDefault="00000000" w:rsidRPr="00000000" w14:paraId="000000C7">
      <w:pPr>
        <w:numPr>
          <w:ilvl w:val="0"/>
          <w:numId w:val="12"/>
        </w:numPr>
        <w:pBdr>
          <w:top w:space="0" w:sz="0" w:val="nil"/>
          <w:left w:space="0" w:sz="0" w:val="nil"/>
          <w:bottom w:space="0" w:sz="0" w:val="nil"/>
          <w:right w:space="0" w:sz="0" w:val="nil"/>
          <w:between w:space="0" w:sz="0" w:val="nil"/>
        </w:pBdr>
        <w:tabs>
          <w:tab w:val="left" w:leader="none" w:pos="360"/>
          <w:tab w:val="left" w:leader="none" w:pos="720"/>
        </w:tabs>
        <w:ind w:left="720" w:hanging="360"/>
        <w:rPr>
          <w:rFonts w:ascii="Times New Roman" w:cs="Times New Roman" w:eastAsia="Times New Roman" w:hAnsi="Times New Roman"/>
          <w:b w:val="1"/>
          <w:color w:val="000000"/>
          <w:sz w:val="24"/>
          <w:szCs w:val="24"/>
        </w:rPr>
      </w:pPr>
      <w:r w:rsidDel="00000000" w:rsidR="00000000" w:rsidRPr="00000000">
        <w:rPr>
          <w:rFonts w:ascii="Times New Roman" w:cs="Times New Roman" w:eastAsia="Times New Roman" w:hAnsi="Times New Roman"/>
          <w:b w:val="1"/>
          <w:color w:val="000000"/>
          <w:sz w:val="24"/>
          <w:szCs w:val="24"/>
          <w:rtl w:val="0"/>
        </w:rPr>
        <w:t xml:space="preserve">Reward for developing Safety Culture</w:t>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0" w:lineRule="auto"/>
        <w:ind w:right="114"/>
        <w:jc w:val="both"/>
        <w:rPr>
          <w:rFonts w:ascii="Tahoma" w:cs="Tahoma" w:eastAsia="Tahoma" w:hAnsi="Tahoma"/>
          <w:color w:val="000000"/>
        </w:rPr>
      </w:pPr>
      <w:r w:rsidDel="00000000" w:rsidR="00000000" w:rsidRPr="00000000">
        <w:rPr>
          <w:rFonts w:ascii="Tahoma" w:cs="Tahoma" w:eastAsia="Tahoma" w:hAnsi="Tahoma"/>
          <w:color w:val="000000"/>
          <w:rtl w:val="0"/>
        </w:rPr>
        <w:t xml:space="preserve">The objective of this program is to get the safe completion of the project; and as a result, all employees will go home safely at the end of each work day.</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Rule="auto"/>
        <w:ind w:right="115"/>
        <w:jc w:val="both"/>
        <w:rPr>
          <w:rFonts w:ascii="Tahoma" w:cs="Tahoma" w:eastAsia="Tahoma" w:hAnsi="Tahoma"/>
          <w:color w:val="000000"/>
        </w:rPr>
      </w:pPr>
      <w:r w:rsidDel="00000000" w:rsidR="00000000" w:rsidRPr="00000000">
        <w:rPr>
          <w:rFonts w:ascii="Tahoma" w:cs="Tahoma" w:eastAsia="Tahoma" w:hAnsi="Tahoma"/>
          <w:color w:val="000000"/>
          <w:rtl w:val="0"/>
        </w:rPr>
        <w:t xml:space="preserve">This program will also promote Safety Culture, which is the principle that each construction worker will perform “every task, the safe and right way, and every time.</w:t>
      </w:r>
    </w:p>
    <w:p w:rsidR="00000000" w:rsidDel="00000000" w:rsidP="00000000" w:rsidRDefault="00000000" w:rsidRPr="00000000" w14:paraId="000000CA">
      <w:pPr>
        <w:tabs>
          <w:tab w:val="left" w:leader="none" w:pos="360"/>
          <w:tab w:val="left" w:leader="none" w:pos="720"/>
        </w:tabs>
        <w:spacing w:after="0" w:lineRule="auto"/>
        <w:jc w:val="both"/>
        <w:rPr>
          <w:rFonts w:ascii="Tahoma" w:cs="Tahoma" w:eastAsia="Tahoma" w:hAnsi="Tahoma"/>
        </w:rPr>
      </w:pPr>
      <w:r w:rsidDel="00000000" w:rsidR="00000000" w:rsidRPr="00000000">
        <w:rPr>
          <w:rFonts w:ascii="Tahoma" w:cs="Tahoma" w:eastAsia="Tahoma" w:hAnsi="Tahoma"/>
          <w:rtl w:val="0"/>
        </w:rPr>
        <w:t xml:space="preserve">Developing an effective safety Reward program can strengthen the safety culture in any organization, by improving a poor safety record and/or maintaining an already good one.</w:t>
      </w:r>
    </w:p>
    <w:p w:rsidR="00000000" w:rsidDel="00000000" w:rsidP="00000000" w:rsidRDefault="00000000" w:rsidRPr="00000000" w14:paraId="000000CB">
      <w:pPr>
        <w:tabs>
          <w:tab w:val="left" w:leader="none" w:pos="360"/>
          <w:tab w:val="left" w:leader="none" w:pos="720"/>
        </w:tabs>
        <w:spacing w:after="0" w:lineRule="auto"/>
        <w:jc w:val="both"/>
        <w:rPr>
          <w:rFonts w:ascii="Tahoma" w:cs="Tahoma" w:eastAsia="Tahoma" w:hAnsi="Tahoma"/>
        </w:rPr>
      </w:pPr>
      <w:r w:rsidDel="00000000" w:rsidR="00000000" w:rsidRPr="00000000">
        <w:rPr>
          <w:rFonts w:ascii="Tahoma" w:cs="Tahoma" w:eastAsia="Tahoma" w:hAnsi="Tahoma"/>
          <w:rtl w:val="0"/>
        </w:rPr>
        <w:t xml:space="preserve">This begins with strong management commitment to safety.</w:t>
      </w:r>
    </w:p>
    <w:p w:rsidR="00000000" w:rsidDel="00000000" w:rsidP="00000000" w:rsidRDefault="00000000" w:rsidRPr="00000000" w14:paraId="000000CC">
      <w:pPr>
        <w:tabs>
          <w:tab w:val="left" w:leader="none" w:pos="360"/>
          <w:tab w:val="left" w:leader="none" w:pos="720"/>
        </w:tabs>
        <w:spacing w:after="0"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0CD">
      <w:pPr>
        <w:numPr>
          <w:ilvl w:val="1"/>
          <w:numId w:val="11"/>
        </w:numPr>
        <w:pBdr>
          <w:top w:space="0" w:sz="0" w:val="nil"/>
          <w:left w:space="0" w:sz="0" w:val="nil"/>
          <w:bottom w:space="0" w:sz="0" w:val="nil"/>
          <w:right w:space="0" w:sz="0" w:val="nil"/>
          <w:between w:space="0" w:sz="0" w:val="nil"/>
        </w:pBdr>
        <w:spacing w:after="0" w:line="240" w:lineRule="auto"/>
        <w:ind w:left="720" w:hanging="720"/>
        <w:rPr>
          <w:rFonts w:ascii="Tahoma" w:cs="Tahoma" w:eastAsia="Tahoma" w:hAnsi="Tahoma"/>
          <w:color w:val="000000"/>
        </w:rPr>
      </w:pPr>
      <w:r w:rsidDel="00000000" w:rsidR="00000000" w:rsidRPr="00000000">
        <w:rPr>
          <w:rFonts w:ascii="Tahoma" w:cs="Tahoma" w:eastAsia="Tahoma" w:hAnsi="Tahoma"/>
          <w:color w:val="000000"/>
          <w:rtl w:val="0"/>
        </w:rPr>
        <w:t xml:space="preserve">Procedure for Reward</w:t>
      </w:r>
    </w:p>
    <w:p w:rsidR="00000000" w:rsidDel="00000000" w:rsidP="00000000" w:rsidRDefault="00000000" w:rsidRPr="00000000" w14:paraId="000000CE">
      <w:pPr>
        <w:spacing w:after="0" w:line="240" w:lineRule="auto"/>
        <w:rPr>
          <w:rFonts w:ascii="Tahoma" w:cs="Tahoma" w:eastAsia="Tahoma" w:hAnsi="Tahoma"/>
        </w:rPr>
      </w:pPr>
      <w:r w:rsidDel="00000000" w:rsidR="00000000" w:rsidRPr="00000000">
        <w:rPr>
          <w:rtl w:val="0"/>
        </w:rPr>
      </w:r>
    </w:p>
    <w:p w:rsidR="00000000" w:rsidDel="00000000" w:rsidP="00000000" w:rsidRDefault="00000000" w:rsidRPr="00000000" w14:paraId="000000CF">
      <w:pPr>
        <w:tabs>
          <w:tab w:val="left" w:leader="none" w:pos="-1440"/>
        </w:tabs>
        <w:jc w:val="both"/>
        <w:rPr>
          <w:rFonts w:ascii="Tahoma" w:cs="Tahoma" w:eastAsia="Tahoma" w:hAnsi="Tahoma"/>
        </w:rPr>
      </w:pPr>
      <w:r w:rsidDel="00000000" w:rsidR="00000000" w:rsidRPr="00000000">
        <w:rPr>
          <w:rFonts w:ascii="Tahoma" w:cs="Tahoma" w:eastAsia="Tahoma" w:hAnsi="Tahoma"/>
          <w:rtl w:val="0"/>
        </w:rPr>
        <w:t xml:space="preserve">During the Site inspection those employee or worker maintain the workplace according to HSE requirement from other workplaces the HSE Department Reward him Mobile Scratch Card from 100 to 500 rupees and other gifts, the reward depends upon his compliance to HSE Rules, the HSE Incharge and HSE Manager is only authorized to distribute reward. </w:t>
      </w:r>
    </w:p>
    <w:p w:rsidR="00000000" w:rsidDel="00000000" w:rsidP="00000000" w:rsidRDefault="00000000" w:rsidRPr="00000000" w14:paraId="000000D0">
      <w:pPr>
        <w:spacing w:after="0" w:line="240" w:lineRule="auto"/>
        <w:rPr>
          <w:rFonts w:ascii="Tahoma" w:cs="Tahoma" w:eastAsia="Tahoma" w:hAnsi="Tahoma"/>
          <w:color w:val="000000"/>
          <w:sz w:val="24"/>
          <w:szCs w:val="24"/>
        </w:rPr>
      </w:pPr>
      <w:r w:rsidDel="00000000" w:rsidR="00000000" w:rsidRPr="00000000">
        <w:rPr>
          <w:rtl w:val="0"/>
        </w:rPr>
      </w:r>
    </w:p>
    <w:p w:rsidR="00000000" w:rsidDel="00000000" w:rsidP="00000000" w:rsidRDefault="00000000" w:rsidRPr="00000000" w14:paraId="000000D1">
      <w:pPr>
        <w:spacing w:after="0" w:line="240" w:lineRule="auto"/>
        <w:rPr>
          <w:rFonts w:ascii="Tahoma" w:cs="Tahoma" w:eastAsia="Tahoma" w:hAnsi="Tahoma"/>
          <w:color w:val="000000"/>
          <w:sz w:val="24"/>
          <w:szCs w:val="24"/>
        </w:rPr>
      </w:pPr>
      <w:r w:rsidDel="00000000" w:rsidR="00000000" w:rsidRPr="00000000">
        <w:rPr>
          <w:rtl w:val="0"/>
        </w:rPr>
      </w:r>
    </w:p>
    <w:p w:rsidR="00000000" w:rsidDel="00000000" w:rsidP="00000000" w:rsidRDefault="00000000" w:rsidRPr="00000000" w14:paraId="000000D2">
      <w:pPr>
        <w:spacing w:after="0" w:line="240" w:lineRule="auto"/>
        <w:rPr>
          <w:rFonts w:ascii="Tahoma" w:cs="Tahoma" w:eastAsia="Tahoma" w:hAnsi="Tahoma"/>
          <w:color w:val="000000"/>
          <w:sz w:val="24"/>
          <w:szCs w:val="24"/>
        </w:rPr>
      </w:pPr>
      <w:r w:rsidDel="00000000" w:rsidR="00000000" w:rsidRPr="00000000">
        <w:rPr>
          <w:rtl w:val="0"/>
        </w:rPr>
      </w:r>
    </w:p>
    <w:p w:rsidR="00000000" w:rsidDel="00000000" w:rsidP="00000000" w:rsidRDefault="00000000" w:rsidRPr="00000000" w14:paraId="000000D3">
      <w:pPr>
        <w:spacing w:after="0" w:line="240" w:lineRule="auto"/>
        <w:rPr>
          <w:rFonts w:ascii="Tahoma" w:cs="Tahoma" w:eastAsia="Tahoma" w:hAnsi="Tahoma"/>
          <w:color w:val="000000"/>
          <w:sz w:val="24"/>
          <w:szCs w:val="24"/>
        </w:rPr>
      </w:pPr>
      <w:r w:rsidDel="00000000" w:rsidR="00000000" w:rsidRPr="00000000">
        <w:rPr>
          <w:rtl w:val="0"/>
        </w:rPr>
      </w:r>
    </w:p>
    <w:p w:rsidR="00000000" w:rsidDel="00000000" w:rsidP="00000000" w:rsidRDefault="00000000" w:rsidRPr="00000000" w14:paraId="000000D4">
      <w:pPr>
        <w:spacing w:after="0" w:line="240" w:lineRule="auto"/>
        <w:rPr>
          <w:rFonts w:ascii="Tahoma" w:cs="Tahoma" w:eastAsia="Tahoma" w:hAnsi="Tahoma"/>
          <w:color w:val="000000"/>
          <w:sz w:val="24"/>
          <w:szCs w:val="24"/>
        </w:rPr>
      </w:pPr>
      <w:r w:rsidDel="00000000" w:rsidR="00000000" w:rsidRPr="00000000">
        <w:rPr>
          <w:rtl w:val="0"/>
        </w:rPr>
      </w:r>
    </w:p>
    <w:p w:rsidR="00000000" w:rsidDel="00000000" w:rsidP="00000000" w:rsidRDefault="00000000" w:rsidRPr="00000000" w14:paraId="000000D5">
      <w:pPr>
        <w:spacing w:after="0" w:line="240" w:lineRule="auto"/>
        <w:rPr>
          <w:rFonts w:ascii="Tahoma" w:cs="Tahoma" w:eastAsia="Tahoma" w:hAnsi="Tahoma"/>
          <w:color w:val="000000"/>
          <w:sz w:val="24"/>
          <w:szCs w:val="24"/>
        </w:rPr>
      </w:pPr>
      <w:r w:rsidDel="00000000" w:rsidR="00000000" w:rsidRPr="00000000">
        <w:rPr>
          <w:rtl w:val="0"/>
        </w:rPr>
      </w:r>
    </w:p>
    <w:p w:rsidR="00000000" w:rsidDel="00000000" w:rsidP="00000000" w:rsidRDefault="00000000" w:rsidRPr="00000000" w14:paraId="000000D6">
      <w:pPr>
        <w:spacing w:after="0" w:line="240" w:lineRule="auto"/>
        <w:rPr>
          <w:rFonts w:ascii="Tahoma" w:cs="Tahoma" w:eastAsia="Tahoma" w:hAnsi="Tahoma"/>
          <w:color w:val="000000"/>
          <w:sz w:val="24"/>
          <w:szCs w:val="24"/>
        </w:rPr>
      </w:pPr>
      <w:r w:rsidDel="00000000" w:rsidR="00000000" w:rsidRPr="00000000">
        <w:rPr>
          <w:rtl w:val="0"/>
        </w:rPr>
      </w:r>
    </w:p>
    <w:p w:rsidR="00000000" w:rsidDel="00000000" w:rsidP="00000000" w:rsidRDefault="00000000" w:rsidRPr="00000000" w14:paraId="000000D7">
      <w:pPr>
        <w:spacing w:after="0" w:line="240" w:lineRule="auto"/>
        <w:rPr>
          <w:rFonts w:ascii="Tahoma" w:cs="Tahoma" w:eastAsia="Tahoma" w:hAnsi="Tahoma"/>
          <w:color w:val="000000"/>
          <w:sz w:val="24"/>
          <w:szCs w:val="24"/>
        </w:rPr>
      </w:pPr>
      <w:r w:rsidDel="00000000" w:rsidR="00000000" w:rsidRPr="00000000">
        <w:rPr>
          <w:rtl w:val="0"/>
        </w:rPr>
      </w:r>
    </w:p>
    <w:p w:rsidR="00000000" w:rsidDel="00000000" w:rsidP="00000000" w:rsidRDefault="00000000" w:rsidRPr="00000000" w14:paraId="000000D8">
      <w:pPr>
        <w:spacing w:after="0" w:line="240" w:lineRule="auto"/>
        <w:rPr>
          <w:rFonts w:ascii="Tahoma" w:cs="Tahoma" w:eastAsia="Tahoma" w:hAnsi="Tahoma"/>
          <w:color w:val="000000"/>
          <w:sz w:val="24"/>
          <w:szCs w:val="24"/>
        </w:rPr>
      </w:pPr>
      <w:r w:rsidDel="00000000" w:rsidR="00000000" w:rsidRPr="00000000">
        <w:rPr>
          <w:rtl w:val="0"/>
        </w:rPr>
      </w:r>
    </w:p>
    <w:p w:rsidR="00000000" w:rsidDel="00000000" w:rsidP="00000000" w:rsidRDefault="00000000" w:rsidRPr="00000000" w14:paraId="000000D9">
      <w:pPr>
        <w:spacing w:after="0" w:line="240" w:lineRule="auto"/>
        <w:rPr>
          <w:rFonts w:ascii="Tahoma" w:cs="Tahoma" w:eastAsia="Tahoma" w:hAnsi="Tahoma"/>
          <w:color w:val="000000"/>
        </w:rPr>
      </w:pPr>
      <w:r w:rsidDel="00000000" w:rsidR="00000000" w:rsidRPr="00000000">
        <w:rPr>
          <w:rtl w:val="0"/>
        </w:rPr>
      </w:r>
    </w:p>
    <w:p w:rsidR="00000000" w:rsidDel="00000000" w:rsidP="00000000" w:rsidRDefault="00000000" w:rsidRPr="00000000" w14:paraId="000000DA">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B">
      <w:pPr>
        <w:spacing w:after="0" w:line="240" w:lineRule="auto"/>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5</w:t>
      </w:r>
    </w:p>
    <w:p w:rsidR="00000000" w:rsidDel="00000000" w:rsidP="00000000" w:rsidRDefault="00000000" w:rsidRPr="00000000" w14:paraId="000000DC">
      <w:pPr>
        <w:spacing w:after="0" w:line="240" w:lineRule="auto"/>
        <w:jc w:val="right"/>
        <w:rPr>
          <w:rFonts w:ascii="Times New Roman" w:cs="Times New Roman" w:eastAsia="Times New Roman" w:hAnsi="Times New Roman"/>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-384808</wp:posOffset>
            </wp:positionH>
            <wp:positionV relativeFrom="paragraph">
              <wp:posOffset>0</wp:posOffset>
            </wp:positionV>
            <wp:extent cx="6804025" cy="7816850"/>
            <wp:effectExtent b="0" l="0" r="0" t="0"/>
            <wp:wrapNone/>
            <wp:docPr descr="C:\Users\Kuhda Bux HSE\Desktop\Disciplinary Action Form.jpg" id="13" name="image1.jpg"/>
            <a:graphic>
              <a:graphicData uri="http://schemas.openxmlformats.org/drawingml/2006/picture">
                <pic:pic>
                  <pic:nvPicPr>
                    <pic:cNvPr descr="C:\Users\Kuhda Bux HSE\Desktop\Disciplinary Action Form.jpg" id="0" name="image1.jpg"/>
                    <pic:cNvPicPr preferRelativeResize="0"/>
                  </pic:nvPicPr>
                  <pic:blipFill>
                    <a:blip r:embed="rId8"/>
                    <a:srcRect b="0" l="8830" r="3527" t="0"/>
                    <a:stretch>
                      <a:fillRect/>
                    </a:stretch>
                  </pic:blipFill>
                  <pic:spPr>
                    <a:xfrm>
                      <a:off x="0" y="0"/>
                      <a:ext cx="6804025" cy="7816850"/>
                    </a:xfrm>
                    <a:prstGeom prst="rect"/>
                    <a:ln/>
                  </pic:spPr>
                </pic:pic>
              </a:graphicData>
            </a:graphic>
          </wp:anchor>
        </w:drawing>
      </w:r>
    </w:p>
    <w:p w:rsidR="00000000" w:rsidDel="00000000" w:rsidP="00000000" w:rsidRDefault="00000000" w:rsidRPr="00000000" w14:paraId="000000DD">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E">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F">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0">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1">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2">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3">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4">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5">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6">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7">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8">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9">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A">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B">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C">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D">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E">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F">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0">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1">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2">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3">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4">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5">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6">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7">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8">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9">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A">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B">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C">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D">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E">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FF">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0">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1">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2">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3">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4">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5">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6">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7">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8">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9">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A">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B">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C">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D">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E">
      <w:pPr>
        <w:spacing w:after="0" w:line="240" w:lineRule="auto"/>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10F">
      <w:pPr>
        <w:spacing w:after="0" w:line="240" w:lineRule="auto"/>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6</w:t>
      </w:r>
    </w:p>
    <w:p w:rsidR="00000000" w:rsidDel="00000000" w:rsidP="00000000" w:rsidRDefault="00000000" w:rsidRPr="00000000" w14:paraId="00000110">
      <w:pPr>
        <w:spacing w:after="0" w:line="240" w:lineRule="auto"/>
        <w:jc w:val="right"/>
        <w:rPr>
          <w:rFonts w:ascii="Times New Roman" w:cs="Times New Roman" w:eastAsia="Times New Roman" w:hAnsi="Times New Roman"/>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-396337</wp:posOffset>
            </wp:positionH>
            <wp:positionV relativeFrom="paragraph">
              <wp:posOffset>222</wp:posOffset>
            </wp:positionV>
            <wp:extent cx="6875470" cy="7813573"/>
            <wp:effectExtent b="0" l="0" r="0" t="0"/>
            <wp:wrapSquare wrapText="bothSides" distB="0" distT="0" distL="0" distR="0"/>
            <wp:docPr descr="C:\Users\Kuhda Bux HSE\Desktop\Challan Copy.jpg" id="14" name="image3.jpg"/>
            <a:graphic>
              <a:graphicData uri="http://schemas.openxmlformats.org/drawingml/2006/picture">
                <pic:pic>
                  <pic:nvPicPr>
                    <pic:cNvPr descr="C:\Users\Kuhda Bux HSE\Desktop\Challan Copy.jpg" id="0" name="image3.jpg"/>
                    <pic:cNvPicPr preferRelativeResize="0"/>
                  </pic:nvPicPr>
                  <pic:blipFill>
                    <a:blip r:embed="rId9"/>
                    <a:srcRect b="5537" l="7448" r="3529" t="1515"/>
                    <a:stretch>
                      <a:fillRect/>
                    </a:stretch>
                  </pic:blipFill>
                  <pic:spPr>
                    <a:xfrm>
                      <a:off x="0" y="0"/>
                      <a:ext cx="6875470" cy="7813573"/>
                    </a:xfrm>
                    <a:prstGeom prst="rect"/>
                    <a:ln/>
                  </pic:spPr>
                </pic:pic>
              </a:graphicData>
            </a:graphic>
          </wp:anchor>
        </w:drawing>
      </w:r>
    </w:p>
    <w:p w:rsidR="00000000" w:rsidDel="00000000" w:rsidP="00000000" w:rsidRDefault="00000000" w:rsidRPr="00000000" w14:paraId="00000111">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2">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3">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4">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5">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6">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7">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8">
      <w:pPr>
        <w:spacing w:after="0"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9">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A">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B">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C">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D">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E">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F">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0">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1">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2">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3">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4">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5">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6">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7">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8">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9">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A">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B">
      <w:pPr>
        <w:spacing w:after="0" w:line="240" w:lineRule="auto"/>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tab/>
      </w:r>
    </w:p>
    <w:p w:rsidR="00000000" w:rsidDel="00000000" w:rsidP="00000000" w:rsidRDefault="00000000" w:rsidRPr="00000000" w14:paraId="0000012C">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D">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E">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F">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0">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1">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2">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3">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4">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5">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6">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7">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8">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9">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A">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B">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C">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D">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E">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F">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0">
      <w:pPr>
        <w:spacing w:after="0" w:line="240" w:lineRule="auto"/>
        <w:jc w:val="right"/>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1">
      <w:pPr>
        <w:spacing w:after="0" w:line="240" w:lineRule="auto"/>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Page 7 </w:t>
      </w:r>
    </w:p>
    <w:p w:rsidR="00000000" w:rsidDel="00000000" w:rsidP="00000000" w:rsidRDefault="00000000" w:rsidRPr="00000000" w14:paraId="00000142">
      <w:pPr>
        <w:spacing w:after="0" w:line="240" w:lineRule="auto"/>
        <w:jc w:val="right"/>
        <w:rPr>
          <w:rFonts w:ascii="Times New Roman" w:cs="Times New Roman" w:eastAsia="Times New Roman" w:hAnsi="Times New Roman"/>
        </w:rPr>
      </w:pPr>
      <w:r w:rsidDel="00000000" w:rsidR="00000000" w:rsidRPr="00000000">
        <w:rPr>
          <w:rtl w:val="0"/>
        </w:rPr>
      </w:r>
    </w:p>
    <w:sectPr>
      <w:headerReference r:id="rId10" w:type="default"/>
      <w:pgSz w:h="15840" w:w="12240" w:orient="portrait"/>
      <w:pgMar w:bottom="360" w:top="630" w:left="1260" w:right="1440" w:header="720" w:footer="51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Cambria"/>
  <w:font w:name="Times New Roman"/>
  <w:font w:name="Georgia"/>
  <w:font w:name="Arial"/>
  <w:font w:name="Courier New"/>
  <w:font w:name="Arial Rounded"/>
  <w:font w:name="Tahoma">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3">
    <w:pPr>
      <w:widowControl w:val="0"/>
      <w:pBdr>
        <w:top w:space="0" w:sz="0" w:val="nil"/>
        <w:left w:space="0" w:sz="0" w:val="nil"/>
        <w:bottom w:space="0" w:sz="0" w:val="nil"/>
        <w:right w:space="0" w:sz="0" w:val="nil"/>
        <w:between w:space="0" w:sz="0" w:val="nil"/>
      </w:pBdr>
      <w:spacing w:after="0" w:lineRule="auto"/>
      <w:rPr>
        <w:rFonts w:ascii="Times New Roman" w:cs="Times New Roman" w:eastAsia="Times New Roman" w:hAnsi="Times New Roman"/>
      </w:rPr>
    </w:pPr>
    <w:r w:rsidDel="00000000" w:rsidR="00000000" w:rsidRPr="00000000">
      <w:rPr>
        <w:rtl w:val="0"/>
      </w:rPr>
    </w:r>
  </w:p>
  <w:tbl>
    <w:tblPr>
      <w:tblStyle w:val="Table3"/>
      <w:tblW w:w="10710.0" w:type="dxa"/>
      <w:jc w:val="left"/>
      <w:tblInd w:w="-5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7"/>
      <w:gridCol w:w="6489"/>
      <w:gridCol w:w="2514"/>
      <w:tblGridChange w:id="0">
        <w:tblGrid>
          <w:gridCol w:w="1707"/>
          <w:gridCol w:w="6489"/>
          <w:gridCol w:w="2514"/>
        </w:tblGrid>
      </w:tblGridChange>
    </w:tblGrid>
    <w:tr>
      <w:trPr>
        <w:cantSplit w:val="0"/>
        <w:trHeight w:val="710" w:hRule="atLeast"/>
        <w:tblHeader w:val="0"/>
      </w:trPr>
      <w:tc>
        <w:tcPr>
          <w:vMerge w:val="restart"/>
        </w:tcPr>
        <w:p w:rsidR="00000000" w:rsidDel="00000000" w:rsidP="00000000" w:rsidRDefault="00000000" w:rsidRPr="00000000" w14:paraId="00000144">
          <w:pPr>
            <w:jc w:val="center"/>
            <w:rPr>
              <w:b w:val="1"/>
              <w:sz w:val="20"/>
              <w:szCs w:val="20"/>
            </w:rPr>
          </w:pPr>
          <w:r w:rsidDel="00000000" w:rsidR="00000000" w:rsidRPr="00000000">
            <w:rPr>
              <w:sz w:val="20"/>
              <w:szCs w:val="20"/>
              <w:rtl w:val="0"/>
            </w:rPr>
            <w:t xml:space="preserve">LOGO</w:t>
          </w:r>
          <w:r w:rsidDel="00000000" w:rsidR="00000000" w:rsidRPr="00000000">
            <w:rPr>
              <w:rtl w:val="0"/>
            </w:rPr>
          </w:r>
        </w:p>
      </w:tc>
      <w:tc>
        <w:tcPr>
          <w:shd w:fill="c3bd96" w:val="clear"/>
          <w:vAlign w:val="center"/>
        </w:tcPr>
        <w:p w:rsidR="00000000" w:rsidDel="00000000" w:rsidP="00000000" w:rsidRDefault="00000000" w:rsidRPr="00000000" w14:paraId="00000145">
          <w:pPr>
            <w:jc w:val="center"/>
            <w:rPr>
              <w:b w:val="1"/>
            </w:rPr>
          </w:pPr>
          <w:r w:rsidDel="00000000" w:rsidR="00000000" w:rsidRPr="00000000">
            <w:rPr>
              <w:b w:val="1"/>
              <w:rtl w:val="0"/>
            </w:rPr>
            <w:t xml:space="preserve">Project Name</w:t>
          </w:r>
        </w:p>
      </w:tc>
      <w:tc>
        <w:tcPr>
          <w:vMerge w:val="restart"/>
        </w:tcPr>
        <w:p w:rsidR="00000000" w:rsidDel="00000000" w:rsidP="00000000" w:rsidRDefault="00000000" w:rsidRPr="00000000" w14:paraId="00000146">
          <w:pPr>
            <w:jc w:val="center"/>
            <w:rPr>
              <w:sz w:val="16"/>
              <w:szCs w:val="16"/>
            </w:rPr>
          </w:pPr>
          <w:r w:rsidDel="00000000" w:rsidR="00000000" w:rsidRPr="00000000">
            <w:rPr>
              <w:rtl w:val="0"/>
            </w:rPr>
          </w:r>
        </w:p>
        <w:p w:rsidR="00000000" w:rsidDel="00000000" w:rsidP="00000000" w:rsidRDefault="00000000" w:rsidRPr="00000000" w14:paraId="00000147">
          <w:pPr>
            <w:jc w:val="center"/>
            <w:rPr>
              <w:sz w:val="16"/>
              <w:szCs w:val="16"/>
            </w:rPr>
          </w:pPr>
          <w:r w:rsidDel="00000000" w:rsidR="00000000" w:rsidRPr="00000000">
            <w:rPr>
              <w:rtl w:val="0"/>
            </w:rPr>
          </w:r>
        </w:p>
        <w:p w:rsidR="00000000" w:rsidDel="00000000" w:rsidP="00000000" w:rsidRDefault="00000000" w:rsidRPr="00000000" w14:paraId="00000148">
          <w:pPr>
            <w:jc w:val="center"/>
            <w:rPr>
              <w:sz w:val="16"/>
              <w:szCs w:val="16"/>
            </w:rPr>
          </w:pPr>
          <w:r w:rsidDel="00000000" w:rsidR="00000000" w:rsidRPr="00000000">
            <w:rPr>
              <w:sz w:val="20"/>
              <w:szCs w:val="20"/>
              <w:rtl w:val="0"/>
            </w:rPr>
            <w:t xml:space="preserve">LOGO</w:t>
          </w:r>
          <w:r w:rsidDel="00000000" w:rsidR="00000000" w:rsidRPr="00000000">
            <w:rPr>
              <w:rtl w:val="0"/>
            </w:rPr>
          </w:r>
        </w:p>
      </w:tc>
    </w:tr>
    <w:tr>
      <w:trPr>
        <w:cantSplit w:val="0"/>
        <w:trHeight w:val="440" w:hRule="atLeast"/>
        <w:tblHeader w:val="0"/>
      </w:trPr>
      <w:tc>
        <w:tcPr>
          <w:vMerge w:val="continue"/>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6"/>
              <w:szCs w:val="16"/>
            </w:rPr>
          </w:pPr>
          <w:r w:rsidDel="00000000" w:rsidR="00000000" w:rsidRPr="00000000">
            <w:rPr>
              <w:rtl w:val="0"/>
            </w:rPr>
          </w:r>
        </w:p>
      </w:tc>
      <w:tc>
        <w:tcPr>
          <w:shd w:fill="c3bd96" w:val="clear"/>
          <w:vAlign w:val="center"/>
        </w:tcPr>
        <w:p w:rsidR="00000000" w:rsidDel="00000000" w:rsidP="00000000" w:rsidRDefault="00000000" w:rsidRPr="00000000" w14:paraId="0000014A">
          <w:pPr>
            <w:pStyle w:val="Heading2"/>
            <w:spacing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Reward &amp; Penalty procedure on HSE Violation</w:t>
          </w:r>
        </w:p>
      </w:tc>
      <w:tc>
        <w:tcPr>
          <w:vMerge w:val="continue"/>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14C">
    <w:pPr>
      <w:pBdr>
        <w:top w:space="0" w:sz="0" w:val="nil"/>
        <w:left w:space="0" w:sz="0" w:val="nil"/>
        <w:bottom w:space="0" w:sz="0" w:val="nil"/>
        <w:right w:space="0" w:sz="0" w:val="nil"/>
        <w:between w:space="0" w:sz="0" w:val="nil"/>
      </w:pBdr>
      <w:tabs>
        <w:tab w:val="center" w:leader="none" w:pos="4680"/>
        <w:tab w:val="right" w:leader="none" w:pos="9360"/>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Times New Roman" w:cs="Times New Roman" w:eastAsia="Times New Roman" w:hAnsi="Times New Roman"/>
      </w:rPr>
    </w:lvl>
    <w:lvl w:ilvl="1">
      <w:start w:val="1"/>
      <w:numFmt w:val="bullet"/>
      <w:lvlText w:val="•"/>
      <w:lvlJc w:val="left"/>
      <w:pPr>
        <w:ind w:left="1440" w:hanging="360"/>
      </w:pPr>
      <w:rPr>
        <w:rFonts w:ascii="Times New Roman" w:cs="Times New Roman" w:eastAsia="Times New Roman" w:hAnsi="Times New Roman"/>
      </w:rPr>
    </w:lvl>
    <w:lvl w:ilvl="2">
      <w:start w:val="1"/>
      <w:numFmt w:val="bullet"/>
      <w:lvlText w:val="•"/>
      <w:lvlJc w:val="left"/>
      <w:pPr>
        <w:ind w:left="2160" w:hanging="360"/>
      </w:pPr>
      <w:rPr>
        <w:rFonts w:ascii="Times New Roman" w:cs="Times New Roman" w:eastAsia="Times New Roman" w:hAnsi="Times New Roman"/>
      </w:rPr>
    </w:lvl>
    <w:lvl w:ilvl="3">
      <w:start w:val="1"/>
      <w:numFmt w:val="bullet"/>
      <w:lvlText w:val="•"/>
      <w:lvlJc w:val="left"/>
      <w:pPr>
        <w:ind w:left="2880" w:hanging="360"/>
      </w:pPr>
      <w:rPr>
        <w:rFonts w:ascii="Times New Roman" w:cs="Times New Roman" w:eastAsia="Times New Roman" w:hAnsi="Times New Roman"/>
      </w:rPr>
    </w:lvl>
    <w:lvl w:ilvl="4">
      <w:start w:val="1"/>
      <w:numFmt w:val="bullet"/>
      <w:lvlText w:val="•"/>
      <w:lvlJc w:val="left"/>
      <w:pPr>
        <w:ind w:left="3600" w:hanging="360"/>
      </w:pPr>
      <w:rPr>
        <w:rFonts w:ascii="Times New Roman" w:cs="Times New Roman" w:eastAsia="Times New Roman" w:hAnsi="Times New Roman"/>
      </w:rPr>
    </w:lvl>
    <w:lvl w:ilvl="5">
      <w:start w:val="1"/>
      <w:numFmt w:val="bullet"/>
      <w:lvlText w:val="•"/>
      <w:lvlJc w:val="left"/>
      <w:pPr>
        <w:ind w:left="4320" w:hanging="360"/>
      </w:pPr>
      <w:rPr>
        <w:rFonts w:ascii="Times New Roman" w:cs="Times New Roman" w:eastAsia="Times New Roman" w:hAnsi="Times New Roman"/>
      </w:rPr>
    </w:lvl>
    <w:lvl w:ilvl="6">
      <w:start w:val="1"/>
      <w:numFmt w:val="bullet"/>
      <w:lvlText w:val="•"/>
      <w:lvlJc w:val="left"/>
      <w:pPr>
        <w:ind w:left="5040" w:hanging="360"/>
      </w:pPr>
      <w:rPr>
        <w:rFonts w:ascii="Times New Roman" w:cs="Times New Roman" w:eastAsia="Times New Roman" w:hAnsi="Times New Roman"/>
      </w:rPr>
    </w:lvl>
    <w:lvl w:ilvl="7">
      <w:start w:val="1"/>
      <w:numFmt w:val="bullet"/>
      <w:lvlText w:val="•"/>
      <w:lvlJc w:val="left"/>
      <w:pPr>
        <w:ind w:left="5760" w:hanging="360"/>
      </w:pPr>
      <w:rPr>
        <w:rFonts w:ascii="Times New Roman" w:cs="Times New Roman" w:eastAsia="Times New Roman" w:hAnsi="Times New Roman"/>
      </w:rPr>
    </w:lvl>
    <w:lvl w:ilvl="8">
      <w:start w:val="1"/>
      <w:numFmt w:val="bullet"/>
      <w:lvlText w:val="•"/>
      <w:lvlJc w:val="left"/>
      <w:pPr>
        <w:ind w:left="6480" w:hanging="360"/>
      </w:pPr>
      <w:rPr>
        <w:rFonts w:ascii="Times New Roman" w:cs="Times New Roman" w:eastAsia="Times New Roman" w:hAnsi="Times New Roman"/>
      </w:rPr>
    </w:lvl>
  </w:abstractNum>
  <w:abstractNum w:abstractNumId="2">
    <w:lvl w:ilvl="0">
      <w:start w:val="1"/>
      <w:numFmt w:val="decimal"/>
      <w:lvlText w:val="%1."/>
      <w:lvlJc w:val="left"/>
      <w:pPr>
        <w:ind w:left="720" w:hanging="360"/>
      </w:pPr>
      <w:rPr>
        <w:b w:val="1"/>
        <w:sz w:val="20"/>
        <w:szCs w:val="20"/>
      </w:rPr>
    </w:lvl>
    <w:lvl w:ilvl="1">
      <w:start w:val="1"/>
      <w:numFmt w:val="decimal"/>
      <w:lvlText w:val="%1.%2"/>
      <w:lvlJc w:val="left"/>
      <w:pPr>
        <w:ind w:left="900" w:hanging="360"/>
      </w:pPr>
      <w:rPr>
        <w:rFonts w:ascii="Times New Roman" w:cs="Times New Roman" w:eastAsia="Times New Roman" w:hAnsi="Times New Roman"/>
        <w:b w:val="1"/>
        <w:sz w:val="20"/>
        <w:szCs w:val="20"/>
      </w:rPr>
    </w:lvl>
    <w:lvl w:ilvl="2">
      <w:start w:val="1"/>
      <w:numFmt w:val="decimal"/>
      <w:lvlText w:val="%1.%2.%3"/>
      <w:lvlJc w:val="left"/>
      <w:pPr>
        <w:ind w:left="1260" w:hanging="720"/>
      </w:pPr>
      <w:rPr>
        <w:rFonts w:ascii="Times New Roman" w:cs="Times New Roman" w:eastAsia="Times New Roman" w:hAnsi="Times New Roman"/>
        <w:b w:val="1"/>
        <w:sz w:val="20"/>
        <w:szCs w:val="20"/>
      </w:rPr>
    </w:lvl>
    <w:lvl w:ilvl="3">
      <w:start w:val="1"/>
      <w:numFmt w:val="decimal"/>
      <w:lvlText w:val="%1.%2.%3.%4"/>
      <w:lvlJc w:val="left"/>
      <w:pPr>
        <w:ind w:left="1080" w:hanging="720"/>
      </w:pPr>
      <w:rPr>
        <w:rFonts w:ascii="Arial Rounded" w:cs="Arial Rounded" w:eastAsia="Arial Rounded" w:hAnsi="Arial Rounded"/>
        <w:b w:val="1"/>
      </w:rPr>
    </w:lvl>
    <w:lvl w:ilvl="4">
      <w:start w:val="1"/>
      <w:numFmt w:val="decimal"/>
      <w:lvlText w:val="%1.%2.%3.%4.%5"/>
      <w:lvlJc w:val="left"/>
      <w:pPr>
        <w:ind w:left="1440" w:hanging="1080"/>
      </w:pPr>
      <w:rPr>
        <w:rFonts w:ascii="Arial Rounded" w:cs="Arial Rounded" w:eastAsia="Arial Rounded" w:hAnsi="Arial Rounded"/>
        <w:b w:val="1"/>
      </w:rPr>
    </w:lvl>
    <w:lvl w:ilvl="5">
      <w:start w:val="1"/>
      <w:numFmt w:val="decimal"/>
      <w:lvlText w:val="%1.%2.%3.%4.%5.%6"/>
      <w:lvlJc w:val="left"/>
      <w:pPr>
        <w:ind w:left="1440" w:hanging="1080"/>
      </w:pPr>
      <w:rPr>
        <w:rFonts w:ascii="Arial Rounded" w:cs="Arial Rounded" w:eastAsia="Arial Rounded" w:hAnsi="Arial Rounded"/>
        <w:b w:val="1"/>
      </w:rPr>
    </w:lvl>
    <w:lvl w:ilvl="6">
      <w:start w:val="1"/>
      <w:numFmt w:val="decimal"/>
      <w:lvlText w:val="%1.%2.%3.%4.%5.%6.%7"/>
      <w:lvlJc w:val="left"/>
      <w:pPr>
        <w:ind w:left="1800" w:hanging="1440"/>
      </w:pPr>
      <w:rPr>
        <w:rFonts w:ascii="Arial Rounded" w:cs="Arial Rounded" w:eastAsia="Arial Rounded" w:hAnsi="Arial Rounded"/>
        <w:b w:val="1"/>
      </w:rPr>
    </w:lvl>
    <w:lvl w:ilvl="7">
      <w:start w:val="1"/>
      <w:numFmt w:val="decimal"/>
      <w:lvlText w:val="%1.%2.%3.%4.%5.%6.%7.%8"/>
      <w:lvlJc w:val="left"/>
      <w:pPr>
        <w:ind w:left="1800" w:hanging="1440"/>
      </w:pPr>
      <w:rPr>
        <w:rFonts w:ascii="Arial Rounded" w:cs="Arial Rounded" w:eastAsia="Arial Rounded" w:hAnsi="Arial Rounded"/>
        <w:b w:val="1"/>
      </w:rPr>
    </w:lvl>
    <w:lvl w:ilvl="8">
      <w:start w:val="1"/>
      <w:numFmt w:val="decimal"/>
      <w:lvlText w:val="%1.%2.%3.%4.%5.%6.%7.%8.%9"/>
      <w:lvlJc w:val="left"/>
      <w:pPr>
        <w:ind w:left="1800" w:hanging="1440"/>
      </w:pPr>
      <w:rPr>
        <w:rFonts w:ascii="Arial Rounded" w:cs="Arial Rounded" w:eastAsia="Arial Rounded" w:hAnsi="Arial Rounded"/>
        <w:b w:val="1"/>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o"/>
      <w:lvlJc w:val="left"/>
      <w:pPr>
        <w:ind w:left="720" w:hanging="360"/>
      </w:pPr>
      <w:rPr>
        <w:rFonts w:ascii="Courier New" w:cs="Courier New" w:eastAsia="Courier New" w:hAnsi="Courier New"/>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decimal"/>
      <w:lvlText w:val="%1."/>
      <w:lvlJc w:val="left"/>
      <w:pPr>
        <w:ind w:left="720" w:hanging="360"/>
      </w:pPr>
      <w:rPr>
        <w:sz w:val="20"/>
        <w:szCs w:val="20"/>
      </w:rPr>
    </w:lvl>
    <w:lvl w:ilvl="1">
      <w:start w:val="1"/>
      <w:numFmt w:val="decimal"/>
      <w:lvlText w:val="%1.%2"/>
      <w:lvlJc w:val="left"/>
      <w:pPr>
        <w:ind w:left="720" w:hanging="360"/>
      </w:pPr>
      <w:rPr>
        <w:b w:val="0"/>
      </w:rPr>
    </w:lvl>
    <w:lvl w:ilvl="2">
      <w:start w:val="1"/>
      <w:numFmt w:val="decimal"/>
      <w:lvlText w:val="%1.%2.%3"/>
      <w:lvlJc w:val="left"/>
      <w:pPr>
        <w:ind w:left="1080" w:hanging="720"/>
      </w:pPr>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2160" w:hanging="1800"/>
      </w:pPr>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4"/>
      <w:numFmt w:val="decimal"/>
      <w:lvlText w:val="%1"/>
      <w:lvlJc w:val="left"/>
      <w:pPr>
        <w:ind w:left="360" w:hanging="360"/>
      </w:pPr>
      <w:rPr/>
    </w:lvl>
    <w:lvl w:ilvl="1">
      <w:start w:val="1"/>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800" w:hanging="1800"/>
      </w:pPr>
      <w:rPr/>
    </w:lvl>
    <w:lvl w:ilvl="7">
      <w:start w:val="1"/>
      <w:numFmt w:val="decimal"/>
      <w:lvlText w:val="%1.%2.%3.%4.%5.%6.%7.%8"/>
      <w:lvlJc w:val="left"/>
      <w:pPr>
        <w:ind w:left="1800" w:hanging="1800"/>
      </w:pPr>
      <w:rPr/>
    </w:lvl>
    <w:lvl w:ilvl="8">
      <w:start w:val="1"/>
      <w:numFmt w:val="decimal"/>
      <w:lvlText w:val="%1.%2.%3.%4.%5.%6.%7.%8.%9"/>
      <w:lvlJc w:val="left"/>
      <w:pPr>
        <w:ind w:left="2160" w:hanging="2160"/>
      </w:pPr>
      <w:rPr/>
    </w:lvl>
  </w:abstractNum>
  <w:abstractNum w:abstractNumId="11">
    <w:lvl w:ilvl="0">
      <w:start w:val="5"/>
      <w:numFmt w:val="decimal"/>
      <w:lvlText w:val="%1"/>
      <w:lvlJc w:val="left"/>
      <w:pPr>
        <w:ind w:left="360" w:hanging="360"/>
      </w:pPr>
      <w:rPr/>
    </w:lvl>
    <w:lvl w:ilvl="1">
      <w:start w:val="1"/>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1080" w:hanging="1080"/>
      </w:pPr>
      <w:rPr/>
    </w:lvl>
    <w:lvl w:ilvl="4">
      <w:start w:val="1"/>
      <w:numFmt w:val="decimal"/>
      <w:lvlText w:val="%1.%2.%3.%4.%5"/>
      <w:lvlJc w:val="left"/>
      <w:pPr>
        <w:ind w:left="1080" w:hanging="1080"/>
      </w:pPr>
      <w:rPr/>
    </w:lvl>
    <w:lvl w:ilvl="5">
      <w:start w:val="1"/>
      <w:numFmt w:val="decimal"/>
      <w:lvlText w:val="%1.%2.%3.%4.%5.%6"/>
      <w:lvlJc w:val="left"/>
      <w:pPr>
        <w:ind w:left="1440" w:hanging="1440"/>
      </w:pPr>
      <w:rPr/>
    </w:lvl>
    <w:lvl w:ilvl="6">
      <w:start w:val="1"/>
      <w:numFmt w:val="decimal"/>
      <w:lvlText w:val="%1.%2.%3.%4.%5.%6.%7"/>
      <w:lvlJc w:val="left"/>
      <w:pPr>
        <w:ind w:left="1800" w:hanging="1800"/>
      </w:pPr>
      <w:rPr/>
    </w:lvl>
    <w:lvl w:ilvl="7">
      <w:start w:val="1"/>
      <w:numFmt w:val="decimal"/>
      <w:lvlText w:val="%1.%2.%3.%4.%5.%6.%7.%8"/>
      <w:lvlJc w:val="left"/>
      <w:pPr>
        <w:ind w:left="1800" w:hanging="1800"/>
      </w:pPr>
      <w:rPr/>
    </w:lvl>
    <w:lvl w:ilvl="8">
      <w:start w:val="1"/>
      <w:numFmt w:val="decimal"/>
      <w:lvlText w:val="%1.%2.%3.%4.%5.%6.%7.%8.%9"/>
      <w:lvlJc w:val="left"/>
      <w:pPr>
        <w:ind w:left="2160" w:hanging="2160"/>
      </w:pPr>
      <w:rPr/>
    </w:lvl>
  </w:abstractNum>
  <w:abstractNum w:abstractNumId="12">
    <w:lvl w:ilvl="0">
      <w:start w:val="3"/>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480" w:lineRule="auto"/>
    </w:pPr>
    <w:rPr>
      <w:rFonts w:ascii="Cambria" w:cs="Cambria" w:eastAsia="Cambria" w:hAnsi="Cambria"/>
      <w:b w:val="1"/>
      <w:color w:val="366091"/>
      <w:sz w:val="28"/>
      <w:szCs w:val="28"/>
    </w:rPr>
  </w:style>
  <w:style w:type="paragraph" w:styleId="Heading2">
    <w:name w:val="heading 2"/>
    <w:basedOn w:val="Normal"/>
    <w:next w:val="Normal"/>
    <w:pPr>
      <w:keepNext w:val="1"/>
      <w:spacing w:after="0" w:line="240" w:lineRule="auto"/>
      <w:jc w:val="both"/>
    </w:pPr>
    <w:rPr>
      <w:rFonts w:ascii="Times New Roman" w:cs="Times New Roman" w:eastAsia="Times New Roman" w:hAnsi="Times New Roman"/>
      <w:b w:val="1"/>
      <w:sz w:val="24"/>
      <w:szCs w:val="24"/>
    </w:rPr>
  </w:style>
  <w:style w:type="paragraph" w:styleId="Heading3">
    <w:name w:val="heading 3"/>
    <w:basedOn w:val="Normal"/>
    <w:next w:val="Normal"/>
    <w:pPr>
      <w:keepNext w:val="1"/>
      <w:keepLines w:val="1"/>
      <w:spacing w:after="0" w:before="200" w:lineRule="auto"/>
    </w:pPr>
    <w:rPr>
      <w:rFonts w:ascii="Cambria" w:cs="Cambria" w:eastAsia="Cambria" w:hAnsi="Cambria"/>
      <w:b w:val="1"/>
      <w:color w:val="4f81bd"/>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spacing w:after="0" w:line="240" w:lineRule="auto"/>
    </w:pPr>
    <w:rPr>
      <w:rFonts w:ascii="Times New Roman" w:cs="Times New Roman" w:eastAsia="Times New Roman" w:hAnsi="Times New Roman"/>
      <w:b w:val="1"/>
      <w:sz w:val="24"/>
      <w:szCs w:val="24"/>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5E7723"/>
    <w:pPr>
      <w:keepNext w:val="1"/>
      <w:keepLines w:val="1"/>
      <w:spacing w:after="0" w:before="480"/>
      <w:outlineLvl w:val="0"/>
    </w:pPr>
    <w:rPr>
      <w:rFonts w:asciiTheme="majorHAnsi" w:cstheme="majorBidi" w:eastAsiaTheme="majorEastAsia" w:hAnsiTheme="majorHAnsi"/>
      <w:b w:val="1"/>
      <w:bCs w:val="1"/>
      <w:color w:val="365f91" w:themeColor="accent1" w:themeShade="0000BF"/>
      <w:sz w:val="28"/>
      <w:szCs w:val="28"/>
    </w:rPr>
  </w:style>
  <w:style w:type="paragraph" w:styleId="Heading2">
    <w:name w:val="heading 2"/>
    <w:basedOn w:val="Normal"/>
    <w:next w:val="Normal"/>
    <w:link w:val="Heading2Char"/>
    <w:qFormat w:val="1"/>
    <w:rsid w:val="00AE6B9C"/>
    <w:pPr>
      <w:keepNext w:val="1"/>
      <w:spacing w:after="0" w:line="240" w:lineRule="auto"/>
      <w:jc w:val="both"/>
      <w:outlineLvl w:val="1"/>
    </w:pPr>
    <w:rPr>
      <w:rFonts w:ascii="Times New Roman" w:cs="Times New Roman" w:eastAsia="Times New Roman" w:hAnsi="Times New Roman"/>
      <w:b w:val="1"/>
      <w:sz w:val="24"/>
      <w:szCs w:val="20"/>
      <w:lang w:val="en-GB"/>
    </w:rPr>
  </w:style>
  <w:style w:type="paragraph" w:styleId="Heading3">
    <w:name w:val="heading 3"/>
    <w:basedOn w:val="Normal"/>
    <w:next w:val="Normal"/>
    <w:link w:val="Heading3Char"/>
    <w:uiPriority w:val="9"/>
    <w:semiHidden w:val="1"/>
    <w:unhideWhenUsed w:val="1"/>
    <w:qFormat w:val="1"/>
    <w:rsid w:val="00B12AEA"/>
    <w:pPr>
      <w:keepNext w:val="1"/>
      <w:keepLines w:val="1"/>
      <w:spacing w:after="0" w:before="200"/>
      <w:outlineLvl w:val="2"/>
    </w:pPr>
    <w:rPr>
      <w:rFonts w:asciiTheme="majorHAnsi" w:cstheme="majorBidi" w:eastAsiaTheme="majorEastAsia" w:hAnsiTheme="majorHAnsi"/>
      <w:b w:val="1"/>
      <w:bCs w:val="1"/>
      <w:color w:val="4f81bd" w:themeColor="accent1"/>
    </w:rPr>
  </w:style>
  <w:style w:type="paragraph" w:styleId="Heading4">
    <w:name w:val="heading 4"/>
    <w:basedOn w:val="Normal"/>
    <w:next w:val="Normal"/>
    <w:pPr>
      <w:keepNext w:val="1"/>
      <w:keepLines w:val="1"/>
      <w:spacing w:after="40" w:before="240"/>
      <w:outlineLvl w:val="3"/>
    </w:pPr>
    <w:rPr>
      <w:b w:val="1"/>
      <w:sz w:val="24"/>
      <w:szCs w:val="24"/>
    </w:rPr>
  </w:style>
  <w:style w:type="paragraph" w:styleId="Heading5">
    <w:name w:val="heading 5"/>
    <w:basedOn w:val="Normal"/>
    <w:next w:val="Normal"/>
    <w:link w:val="Heading5Char"/>
    <w:qFormat w:val="1"/>
    <w:rsid w:val="00AE6B9C"/>
    <w:pPr>
      <w:keepNext w:val="1"/>
      <w:spacing w:after="0" w:line="240" w:lineRule="auto"/>
      <w:outlineLvl w:val="4"/>
    </w:pPr>
    <w:rPr>
      <w:rFonts w:ascii="Times New Roman" w:cs="Times New Roman" w:eastAsia="Times New Roman" w:hAnsi="Times New Roman"/>
      <w:b w:val="1"/>
      <w:sz w:val="24"/>
      <w:szCs w:val="20"/>
      <w:lang w:val="en-GB"/>
    </w:rPr>
  </w:style>
  <w:style w:type="paragraph" w:styleId="Heading6">
    <w:name w:val="heading 6"/>
    <w:basedOn w:val="Normal"/>
    <w:next w:val="Normal"/>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keepNext w:val="1"/>
      <w:keepLines w:val="1"/>
      <w:spacing w:after="120" w:before="480"/>
    </w:pPr>
    <w:rPr>
      <w:b w:val="1"/>
      <w:sz w:val="72"/>
      <w:szCs w:val="72"/>
    </w:rPr>
  </w:style>
  <w:style w:type="table" w:styleId="TableGrid">
    <w:name w:val="Table Grid"/>
    <w:basedOn w:val="TableNormal"/>
    <w:uiPriority w:val="59"/>
    <w:rsid w:val="00E752AA"/>
    <w:pPr>
      <w:spacing w:after="0" w:line="240" w:lineRule="auto"/>
    </w:pPr>
    <w:tblPr>
      <w:tblInd w:w="0.0" w:type="dxa"/>
      <w:tblBorders>
        <w:top w:color="000000" w:space="0" w:sz="4" w:themeColor="text1" w:val="single"/>
        <w:left w:color="000000" w:space="0" w:sz="4" w:themeColor="text1" w:val="single"/>
        <w:bottom w:color="000000" w:space="0" w:sz="4" w:themeColor="text1" w:val="single"/>
        <w:right w:color="000000" w:space="0" w:sz="4" w:themeColor="text1" w:val="single"/>
        <w:insideH w:color="000000" w:space="0" w:sz="4" w:themeColor="text1" w:val="single"/>
        <w:insideV w:color="000000" w:space="0" w:sz="4" w:themeColor="text1" w:val="single"/>
      </w:tblBorders>
      <w:tblCellMar>
        <w:top w:w="0.0" w:type="dxa"/>
        <w:left w:w="108.0" w:type="dxa"/>
        <w:bottom w:w="0.0" w:type="dxa"/>
        <w:right w:w="108.0" w:type="dxa"/>
      </w:tblCellMar>
    </w:tblPr>
  </w:style>
  <w:style w:type="paragraph" w:styleId="ListParagraph">
    <w:name w:val="List Paragraph"/>
    <w:basedOn w:val="Normal"/>
    <w:uiPriority w:val="34"/>
    <w:qFormat w:val="1"/>
    <w:rsid w:val="00E752AA"/>
    <w:pPr>
      <w:ind w:left="720"/>
      <w:contextualSpacing w:val="1"/>
    </w:pPr>
  </w:style>
  <w:style w:type="paragraph" w:styleId="BalloonText">
    <w:name w:val="Balloon Text"/>
    <w:basedOn w:val="Normal"/>
    <w:link w:val="BalloonTextChar"/>
    <w:uiPriority w:val="99"/>
    <w:semiHidden w:val="1"/>
    <w:unhideWhenUsed w:val="1"/>
    <w:rsid w:val="00E20014"/>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E20014"/>
    <w:rPr>
      <w:rFonts w:ascii="Tahoma" w:cs="Tahoma" w:hAnsi="Tahoma"/>
      <w:sz w:val="16"/>
      <w:szCs w:val="16"/>
    </w:rPr>
  </w:style>
  <w:style w:type="paragraph" w:styleId="Header">
    <w:name w:val="header"/>
    <w:basedOn w:val="Normal"/>
    <w:link w:val="HeaderChar"/>
    <w:uiPriority w:val="99"/>
    <w:unhideWhenUsed w:val="1"/>
    <w:rsid w:val="008D0D6A"/>
    <w:pPr>
      <w:tabs>
        <w:tab w:val="center" w:pos="4680"/>
        <w:tab w:val="right" w:pos="9360"/>
      </w:tabs>
      <w:spacing w:after="0" w:line="240" w:lineRule="auto"/>
    </w:pPr>
  </w:style>
  <w:style w:type="character" w:styleId="HeaderChar" w:customStyle="1">
    <w:name w:val="Header Char"/>
    <w:basedOn w:val="DefaultParagraphFont"/>
    <w:link w:val="Header"/>
    <w:uiPriority w:val="99"/>
    <w:rsid w:val="008D0D6A"/>
  </w:style>
  <w:style w:type="paragraph" w:styleId="Footer">
    <w:name w:val="footer"/>
    <w:basedOn w:val="Normal"/>
    <w:link w:val="FooterChar"/>
    <w:uiPriority w:val="99"/>
    <w:unhideWhenUsed w:val="1"/>
    <w:rsid w:val="008D0D6A"/>
    <w:pPr>
      <w:tabs>
        <w:tab w:val="center" w:pos="4680"/>
        <w:tab w:val="right" w:pos="9360"/>
      </w:tabs>
      <w:spacing w:after="0" w:line="240" w:lineRule="auto"/>
    </w:pPr>
  </w:style>
  <w:style w:type="character" w:styleId="FooterChar" w:customStyle="1">
    <w:name w:val="Footer Char"/>
    <w:basedOn w:val="DefaultParagraphFont"/>
    <w:link w:val="Footer"/>
    <w:uiPriority w:val="99"/>
    <w:rsid w:val="008D0D6A"/>
  </w:style>
  <w:style w:type="paragraph" w:styleId="Default" w:customStyle="1">
    <w:name w:val="Default"/>
    <w:rsid w:val="00663391"/>
    <w:pPr>
      <w:autoSpaceDE w:val="0"/>
      <w:autoSpaceDN w:val="0"/>
      <w:adjustRightInd w:val="0"/>
      <w:spacing w:after="0" w:line="240" w:lineRule="auto"/>
    </w:pPr>
    <w:rPr>
      <w:rFonts w:ascii="Arial" w:cs="Arial" w:hAnsi="Arial"/>
      <w:color w:val="000000"/>
      <w:sz w:val="24"/>
      <w:szCs w:val="24"/>
    </w:rPr>
  </w:style>
  <w:style w:type="character" w:styleId="Hyperlink">
    <w:name w:val="Hyperlink"/>
    <w:basedOn w:val="DefaultParagraphFont"/>
    <w:uiPriority w:val="99"/>
    <w:semiHidden w:val="1"/>
    <w:unhideWhenUsed w:val="1"/>
    <w:rsid w:val="00F32030"/>
    <w:rPr>
      <w:color w:val="0000ff"/>
      <w:u w:val="single"/>
    </w:rPr>
  </w:style>
  <w:style w:type="paragraph" w:styleId="BodyTextIndent">
    <w:name w:val="Body Text Indent"/>
    <w:basedOn w:val="Normal"/>
    <w:link w:val="BodyTextIndentChar"/>
    <w:rsid w:val="00CB09A2"/>
    <w:pPr>
      <w:spacing w:after="0" w:line="240" w:lineRule="auto"/>
      <w:ind w:left="720" w:hanging="720"/>
      <w:jc w:val="both"/>
    </w:pPr>
    <w:rPr>
      <w:rFonts w:ascii="Times New Roman" w:cs="Times New Roman" w:eastAsia="Times New Roman" w:hAnsi="Times New Roman"/>
      <w:sz w:val="24"/>
      <w:szCs w:val="20"/>
      <w:lang w:val="en-GB"/>
    </w:rPr>
  </w:style>
  <w:style w:type="character" w:styleId="BodyTextIndentChar" w:customStyle="1">
    <w:name w:val="Body Text Indent Char"/>
    <w:basedOn w:val="DefaultParagraphFont"/>
    <w:link w:val="BodyTextIndent"/>
    <w:rsid w:val="00CB09A2"/>
    <w:rPr>
      <w:rFonts w:ascii="Times New Roman" w:cs="Times New Roman" w:eastAsia="Times New Roman" w:hAnsi="Times New Roman"/>
      <w:sz w:val="24"/>
      <w:szCs w:val="20"/>
      <w:lang w:val="en-GB"/>
    </w:rPr>
  </w:style>
  <w:style w:type="paragraph" w:styleId="BodyTextIndent2">
    <w:name w:val="Body Text Indent 2"/>
    <w:basedOn w:val="Normal"/>
    <w:link w:val="BodyTextIndent2Char"/>
    <w:rsid w:val="00CB09A2"/>
    <w:pPr>
      <w:spacing w:after="0" w:line="240" w:lineRule="auto"/>
      <w:ind w:left="720" w:hanging="720"/>
    </w:pPr>
    <w:rPr>
      <w:rFonts w:ascii="Arial" w:cs="Times New Roman" w:eastAsia="Times New Roman" w:hAnsi="Arial"/>
      <w:sz w:val="24"/>
      <w:szCs w:val="20"/>
      <w:lang w:val="en-GB"/>
    </w:rPr>
  </w:style>
  <w:style w:type="character" w:styleId="BodyTextIndent2Char" w:customStyle="1">
    <w:name w:val="Body Text Indent 2 Char"/>
    <w:basedOn w:val="DefaultParagraphFont"/>
    <w:link w:val="BodyTextIndent2"/>
    <w:rsid w:val="00CB09A2"/>
    <w:rPr>
      <w:rFonts w:ascii="Arial" w:cs="Times New Roman" w:eastAsia="Times New Roman" w:hAnsi="Arial"/>
      <w:sz w:val="24"/>
      <w:szCs w:val="20"/>
      <w:lang w:val="en-GB"/>
    </w:rPr>
  </w:style>
  <w:style w:type="character" w:styleId="Heading2Char" w:customStyle="1">
    <w:name w:val="Heading 2 Char"/>
    <w:basedOn w:val="DefaultParagraphFont"/>
    <w:link w:val="Heading2"/>
    <w:rsid w:val="00AE6B9C"/>
    <w:rPr>
      <w:rFonts w:ascii="Times New Roman" w:cs="Times New Roman" w:eastAsia="Times New Roman" w:hAnsi="Times New Roman"/>
      <w:b w:val="1"/>
      <w:sz w:val="24"/>
      <w:szCs w:val="20"/>
      <w:lang w:val="en-GB"/>
    </w:rPr>
  </w:style>
  <w:style w:type="character" w:styleId="Heading5Char" w:customStyle="1">
    <w:name w:val="Heading 5 Char"/>
    <w:basedOn w:val="DefaultParagraphFont"/>
    <w:link w:val="Heading5"/>
    <w:rsid w:val="00AE6B9C"/>
    <w:rPr>
      <w:rFonts w:ascii="Times New Roman" w:cs="Times New Roman" w:eastAsia="Times New Roman" w:hAnsi="Times New Roman"/>
      <w:b w:val="1"/>
      <w:sz w:val="24"/>
      <w:szCs w:val="20"/>
      <w:lang w:val="en-GB"/>
    </w:rPr>
  </w:style>
  <w:style w:type="character" w:styleId="Heading1Char" w:customStyle="1">
    <w:name w:val="Heading 1 Char"/>
    <w:basedOn w:val="DefaultParagraphFont"/>
    <w:link w:val="Heading1"/>
    <w:uiPriority w:val="9"/>
    <w:rsid w:val="005E7723"/>
    <w:rPr>
      <w:rFonts w:asciiTheme="majorHAnsi" w:cstheme="majorBidi" w:eastAsiaTheme="majorEastAsia" w:hAnsiTheme="majorHAnsi"/>
      <w:b w:val="1"/>
      <w:bCs w:val="1"/>
      <w:color w:val="365f91" w:themeColor="accent1" w:themeShade="0000BF"/>
      <w:sz w:val="28"/>
      <w:szCs w:val="28"/>
    </w:rPr>
  </w:style>
  <w:style w:type="character" w:styleId="apple-converted-space" w:customStyle="1">
    <w:name w:val="apple-converted-space"/>
    <w:basedOn w:val="DefaultParagraphFont"/>
    <w:rsid w:val="0043614C"/>
  </w:style>
  <w:style w:type="character" w:styleId="Emphasis">
    <w:name w:val="Emphasis"/>
    <w:basedOn w:val="DefaultParagraphFont"/>
    <w:uiPriority w:val="20"/>
    <w:qFormat w:val="1"/>
    <w:rsid w:val="006608D4"/>
    <w:rPr>
      <w:i w:val="1"/>
      <w:iCs w:val="1"/>
    </w:rPr>
  </w:style>
  <w:style w:type="character" w:styleId="Strong">
    <w:name w:val="Strong"/>
    <w:basedOn w:val="DefaultParagraphFont"/>
    <w:uiPriority w:val="22"/>
    <w:qFormat w:val="1"/>
    <w:rsid w:val="008D6015"/>
    <w:rPr>
      <w:b w:val="1"/>
      <w:bCs w:val="1"/>
    </w:rPr>
  </w:style>
  <w:style w:type="character" w:styleId="Heading3Char" w:customStyle="1">
    <w:name w:val="Heading 3 Char"/>
    <w:basedOn w:val="DefaultParagraphFont"/>
    <w:link w:val="Heading3"/>
    <w:uiPriority w:val="9"/>
    <w:semiHidden w:val="1"/>
    <w:rsid w:val="00B12AEA"/>
    <w:rPr>
      <w:rFonts w:asciiTheme="majorHAnsi" w:cstheme="majorBidi" w:eastAsiaTheme="majorEastAsia" w:hAnsiTheme="majorHAnsi"/>
      <w:b w:val="1"/>
      <w:bCs w:val="1"/>
      <w:color w:val="4f81bd" w:themeColor="accent1"/>
    </w:rPr>
  </w:style>
  <w:style w:type="paragraph" w:styleId="BodyText">
    <w:name w:val="Body Text"/>
    <w:basedOn w:val="Normal"/>
    <w:link w:val="BodyTextChar"/>
    <w:uiPriority w:val="99"/>
    <w:unhideWhenUsed w:val="1"/>
    <w:rsid w:val="009D6331"/>
    <w:pPr>
      <w:spacing w:after="120"/>
    </w:pPr>
  </w:style>
  <w:style w:type="character" w:styleId="BodyTextChar" w:customStyle="1">
    <w:name w:val="Body Text Char"/>
    <w:basedOn w:val="DefaultParagraphFont"/>
    <w:link w:val="BodyText"/>
    <w:uiPriority w:val="99"/>
    <w:rsid w:val="009D6331"/>
  </w:style>
  <w:style w:type="paragraph" w:styleId="TOC2">
    <w:name w:val="toc 2"/>
    <w:basedOn w:val="Normal"/>
    <w:uiPriority w:val="1"/>
    <w:qFormat w:val="1"/>
    <w:rsid w:val="009D6331"/>
    <w:pPr>
      <w:widowControl w:val="0"/>
      <w:spacing w:after="0" w:line="240" w:lineRule="auto"/>
      <w:ind w:left="2320" w:hanging="720"/>
    </w:pPr>
    <w:rPr>
      <w:rFonts w:ascii="Arial" w:eastAsia="Arial" w:hAnsi="Arial"/>
    </w:rPr>
  </w:style>
  <w:style w:type="paragraph" w:styleId="Subtitle">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Ind w:w="0.0" w:type="dxa"/>
      <w:tblCellMar>
        <w:top w:w="0.0" w:type="dxa"/>
        <w:left w:w="115.0" w:type="dxa"/>
        <w:bottom w:w="0.0" w:type="dxa"/>
        <w:right w:w="115.0" w:type="dxa"/>
      </w:tblCellMar>
    </w:tblPr>
  </w:style>
  <w:style w:type="table" w:styleId="a0" w:customStyle="1">
    <w:basedOn w:val="TableNormal"/>
    <w:tblPr>
      <w:tblStyleRowBandSize w:val="1"/>
      <w:tblStyleColBandSize w:val="1"/>
      <w:tblInd w:w="0.0" w:type="dxa"/>
      <w:tblCellMar>
        <w:top w:w="0.0" w:type="dxa"/>
        <w:left w:w="115.0" w:type="dxa"/>
        <w:bottom w:w="0.0" w:type="dxa"/>
        <w:right w:w="115.0" w:type="dxa"/>
      </w:tblCellMar>
    </w:tblPr>
  </w:style>
  <w:style w:type="table" w:styleId="a1" w:customStyle="1">
    <w:basedOn w:val="TableNormal"/>
    <w:pPr>
      <w:spacing w:after="0" w:line="240" w:lineRule="auto"/>
    </w:pPr>
    <w:tblPr>
      <w:tblStyleRowBandSize w:val="1"/>
      <w:tblStyleColBandSize w:val="1"/>
      <w:tblInd w:w="0.0" w:type="dxa"/>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image" Target="media/image3.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6z2ZV5V4B2sRILJUBuLEQRdKmw==">CgMxLjAyCWguMzBqMHpsbDIIaC5namRneHM4AHIhMWRYZnotOVgtelJmTkhWOWdaeEUxUGFMcUZsRDAybllw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2016-10-14T16:09:00Z</dcterms:created>
  <dc:creator>HAZARKHAN</dc:creator>
</cp:coreProperties>
</file>