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790.0" w:type="dxa"/>
        <w:jc w:val="left"/>
        <w:tblInd w:w="153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760"/>
        <w:gridCol w:w="605"/>
        <w:gridCol w:w="135"/>
        <w:gridCol w:w="2621"/>
        <w:gridCol w:w="2105"/>
        <w:gridCol w:w="360"/>
        <w:gridCol w:w="268"/>
        <w:gridCol w:w="361"/>
        <w:gridCol w:w="540"/>
        <w:gridCol w:w="451"/>
        <w:gridCol w:w="584"/>
        <w:tblGridChange w:id="0">
          <w:tblGrid>
            <w:gridCol w:w="760"/>
            <w:gridCol w:w="605"/>
            <w:gridCol w:w="135"/>
            <w:gridCol w:w="2621"/>
            <w:gridCol w:w="2105"/>
            <w:gridCol w:w="360"/>
            <w:gridCol w:w="268"/>
            <w:gridCol w:w="361"/>
            <w:gridCol w:w="540"/>
            <w:gridCol w:w="451"/>
            <w:gridCol w:w="584"/>
          </w:tblGrid>
        </w:tblGridChange>
      </w:tblGrid>
      <w:tr>
        <w:trPr>
          <w:cantSplit w:val="0"/>
          <w:trHeight w:val="103" w:hRule="atLeast"/>
          <w:tblHeader w:val="0"/>
        </w:trPr>
        <w:tc>
          <w:tcPr>
            <w:gridSpan w:val="2"/>
            <w:tcBorders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4"/>
                <w:szCs w:val="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4"/>
                <w:szCs w:val="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left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4"/>
                <w:szCs w:val="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9" w:hRule="atLeast"/>
          <w:tblHeader w:val="0"/>
        </w:trPr>
        <w:tc>
          <w:tcPr>
            <w:gridSpan w:val="2"/>
            <w:vMerge w:val="restart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5"/>
                <w:szCs w:val="1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39" w:right="-87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1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5" w:lineRule="auto"/>
              <w:ind w:left="112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DOC NO </w:t>
            </w:r>
          </w:p>
        </w:tc>
      </w:tr>
      <w:tr>
        <w:trPr>
          <w:cantSplit w:val="0"/>
          <w:trHeight w:val="359" w:hRule="atLeast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9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5" w:hRule="atLeast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20" w:line="240" w:lineRule="auto"/>
              <w:ind w:left="326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OPERATIONAL CONTROL PROCEDURE</w:t>
            </w:r>
          </w:p>
        </w:tc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1" w:line="240" w:lineRule="auto"/>
              <w:ind w:left="112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Date :</w:t>
            </w:r>
          </w:p>
        </w:tc>
      </w:tr>
      <w:tr>
        <w:trPr>
          <w:cantSplit w:val="0"/>
          <w:trHeight w:val="457" w:hRule="atLeast"/>
          <w:tblHeader w:val="0"/>
        </w:trPr>
        <w:tc>
          <w:tcPr>
            <w:gridSpan w:val="11"/>
            <w:tcBorders>
              <w:top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3" w:hRule="atLeast"/>
          <w:tblHeader w:val="0"/>
        </w:trPr>
        <w:tc>
          <w:tcPr>
            <w:gridSpan w:val="3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5" w:line="240" w:lineRule="auto"/>
              <w:ind w:left="181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ACTIVITY: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5" w:line="240" w:lineRule="auto"/>
              <w:ind w:left="2563" w:right="2564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Oil Flooding / Spillage</w:t>
            </w:r>
          </w:p>
        </w:tc>
      </w:tr>
      <w:tr>
        <w:trPr>
          <w:cantSplit w:val="0"/>
          <w:trHeight w:val="1840" w:hRule="atLeast"/>
          <w:tblHeader w:val="0"/>
        </w:trPr>
        <w:tc>
          <w:tcPr>
            <w:gridSpan w:val="4"/>
            <w:tcBorders>
              <w:top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721"/>
              </w:tabs>
              <w:spacing w:after="0" w:before="94" w:line="240" w:lineRule="auto"/>
              <w:ind w:left="181" w:right="2226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Project</w:t>
              <w:tab/>
              <w:t xml:space="preserve">: Sub-Contractor: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4" w:line="240" w:lineRule="auto"/>
              <w:ind w:left="1122" w:right="-2" w:hanging="0.9999999999999432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Location Nature of work: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13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7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4" w:lineRule="auto"/>
              <w:ind w:left="289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Sl.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14" w:lineRule="auto"/>
              <w:ind w:left="248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No.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0" w:line="240" w:lineRule="auto"/>
              <w:ind w:left="2485" w:right="2468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Controls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8" w:lineRule="auto"/>
              <w:ind w:left="474" w:right="57" w:hanging="384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Performed by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8" w:lineRule="auto"/>
              <w:ind w:left="383" w:right="70" w:hanging="30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Checked by</w:t>
            </w:r>
          </w:p>
        </w:tc>
      </w:tr>
      <w:tr>
        <w:trPr>
          <w:cantSplit w:val="0"/>
          <w:trHeight w:val="421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4" w:line="240" w:lineRule="auto"/>
              <w:ind w:left="359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8" w:lineRule="auto"/>
              <w:ind w:left="242" w:right="521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Contain the oil leak / flooding / spillage by providing barrier with appropriate material to stop spreading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4" w:line="240" w:lineRule="auto"/>
              <w:ind w:left="359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4" w:line="240" w:lineRule="auto"/>
              <w:ind w:left="242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Try to pump or scoop the oil and collect in a leak proof container.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4" w:line="240" w:lineRule="auto"/>
              <w:ind w:left="359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6" w:lineRule="auto"/>
              <w:ind w:left="242" w:right="421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Spread saw dust or other suitable material which will prevent the spreading.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4" w:line="240" w:lineRule="auto"/>
              <w:ind w:left="359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6" w:lineRule="auto"/>
              <w:ind w:left="242" w:right="851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Collect the oil soaked saw dust / other material and put it in container or impervious bags.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4" w:line="240" w:lineRule="auto"/>
              <w:ind w:left="359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6" w:lineRule="auto"/>
              <w:ind w:left="242" w:right="481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Store the oily saw dust or other material in the hazardous waste storage room.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4" w:line="240" w:lineRule="auto"/>
              <w:ind w:left="359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4" w:line="240" w:lineRule="auto"/>
              <w:ind w:left="242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The Hazardous Storage room must be protected from heat source.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1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4" w:line="240" w:lineRule="auto"/>
              <w:ind w:left="359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8" w:lineRule="auto"/>
              <w:ind w:left="242" w:right="151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The Hazardous Storage room must be equipped with ABC / BC Fire extinguisher.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4" w:line="240" w:lineRule="auto"/>
              <w:ind w:left="359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6" w:lineRule="auto"/>
              <w:ind w:left="242" w:right="11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The Hazardous Storage room should be locked and the key must be under the control of authorized person.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4" w:line="240" w:lineRule="auto"/>
              <w:ind w:left="359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9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06" w:lineRule="auto"/>
              <w:ind w:left="242" w:right="71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The oily soaked waste should be disposed through approved contractor only.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9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4" w:line="240" w:lineRule="auto"/>
              <w:ind w:left="308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10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4" w:line="240" w:lineRule="auto"/>
              <w:ind w:left="243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Disposal records should be maintained.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72" w:hRule="atLeast"/>
          <w:tblHeader w:val="0"/>
        </w:trPr>
        <w:tc>
          <w:tcPr>
            <w:gridSpan w:val="4"/>
            <w:tcBorders>
              <w:top w:color="000000" w:space="0" w:sz="4" w:val="single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621"/>
              </w:tabs>
              <w:spacing w:after="0" w:before="0" w:line="240" w:lineRule="auto"/>
              <w:ind w:left="181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Prepared By</w:t>
              <w:tab/>
              <w:t xml:space="preserve">:</w:t>
            </w:r>
          </w:p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621"/>
              </w:tabs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SHE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ab/>
              <w:t xml:space="preserve">:</w:t>
            </w:r>
          </w:p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621"/>
              </w:tabs>
              <w:spacing w:after="0" w:before="0" w:line="240" w:lineRule="auto"/>
              <w:ind w:left="181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Date</w:t>
              <w:tab/>
              <w:t xml:space="preserve">:</w:t>
            </w:r>
          </w:p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MT" w:cs="Arial MT" w:eastAsia="Arial MT" w:hAnsi="Arial MT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" w:line="240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9"/>
                <w:szCs w:val="19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1943"/>
              </w:tabs>
              <w:spacing w:after="0" w:before="0" w:line="720" w:lineRule="auto"/>
              <w:ind w:left="402" w:right="715" w:firstLine="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Approved By : Project Manager : Date</w:t>
              <w:tab/>
              <w:t xml:space="preserve">: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</w:tcBorders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B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280" w:top="480" w:left="1480" w:right="1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  <w:font w:name="Arial M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 MT" w:cs="Arial MT" w:eastAsia="Arial MT" w:hAnsi="Arial MT"/>
        <w:sz w:val="22"/>
        <w:szCs w:val="22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uiPriority w:val="1"/>
    <w:qFormat w:val="1"/>
    <w:rPr>
      <w:rFonts w:ascii="Arial MT" w:cs="Arial MT" w:eastAsia="Arial MT" w:hAnsi="Arial MT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BodyText">
    <w:name w:val="Body Text"/>
    <w:basedOn w:val="Normal"/>
    <w:uiPriority w:val="1"/>
    <w:qFormat w:val="1"/>
    <w:rPr>
      <w:rFonts w:ascii="Arial" w:cs="Arial" w:eastAsia="Arial" w:hAnsi="Arial"/>
      <w:b w:val="1"/>
      <w:bCs w:val="1"/>
    </w:rPr>
  </w:style>
  <w:style w:type="paragraph" w:styleId="ListParagraph">
    <w:name w:val="List Paragraph"/>
    <w:basedOn w:val="Normal"/>
    <w:uiPriority w:val="1"/>
    <w:qFormat w:val="1"/>
  </w:style>
  <w:style w:type="paragraph" w:styleId="TableParagraph" w:customStyle="1">
    <w:name w:val="Table Paragraph"/>
    <w:basedOn w:val="Normal"/>
    <w:uiPriority w:val="1"/>
    <w:qFormat w:val="1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0cJr19dF7sNPhudTcmRCzMo7NCw==">AMUW2mVFkUSeDqk3BIQfTVT8uysTTKuKNE5SKynIWTplXPVFQF27JxjpGyf7ZRzelDBLHh5J6hsA/OeVihDUUc/8aOZUwyXOmuSSM70M/3LahfndvA35P1GNtmT6NaQ0g7T0nHZZjmfb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2021-10-20T20:39:00Z</dcterms:created>
  <dc:creator>USER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2014-04-28T00:00:00Z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2021-10-20T00:00:00Z</vt:filetime>
  </property>
</Properties>
</file>