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6">
      <w:pPr>
        <w:pStyle w:val="Title"/>
        <w:ind w:firstLine="120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202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4197" w:right="1204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Date: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419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  <w:tab/>
        <w:t xml:space="preserve">Contractor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65.000000000002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2928"/>
        <w:gridCol w:w="437"/>
        <w:gridCol w:w="989"/>
        <w:gridCol w:w="1695"/>
        <w:tblGridChange w:id="0">
          <w:tblGrid>
            <w:gridCol w:w="562"/>
            <w:gridCol w:w="2554"/>
            <w:gridCol w:w="2928"/>
            <w:gridCol w:w="437"/>
            <w:gridCol w:w="989"/>
            <w:gridCol w:w="1695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6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20-PORTABLE GRINDER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in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54" w:right="213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41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Grinding machine should be in good and working condition.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82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Power cable should be free from damages and connection taken through industrial plug.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flexible cord should be provided to keep cable free from damage.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Motor capacity should be marked in RPM.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Dead man switch should be in working condition.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Handle should be provided for better control.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2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Wheel guard should be properly installed with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706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machine, so that gap between guard and wheel should not be more than 3mm.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Grinding/cutting wheel should free from defect and rotating capacity should be marked.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82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Grinding machine should be double insulated otherwise grounded.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7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Always use designated key for removing and changing wheel.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Machine operated by competent person.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RPM of wheel should be more than RPM of motor.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502285</wp:posOffset>
            </wp:positionH>
            <wp:positionV relativeFrom="paragraph">
              <wp:posOffset>180847</wp:posOffset>
            </wp:positionV>
            <wp:extent cx="4854027" cy="2845784"/>
            <wp:effectExtent b="0" l="0" r="0" t="0"/>
            <wp:wrapTopAndBottom distB="0" dist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54027" cy="28457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jp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hlri1saYF9myGyFtXzwjDplIIw==">CgMxLjAyCGguZ2pkZ3hzOAByITFZZmxXV3h2QW5iS2dha29mZHRlRmNNVk92aGM0VEFfdA==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2021-07-25T22:32:00Z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