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MOBILE CRANE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5">
      <w:pPr>
        <w:spacing w:line="333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Hired: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2847975</wp:posOffset>
                </wp:positionH>
                <wp:positionV relativeFrom="paragraph">
                  <wp:posOffset>204335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2847975</wp:posOffset>
                </wp:positionH>
                <wp:positionV relativeFrom="paragraph">
                  <wp:posOffset>204335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8" w:type="default"/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Contracto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0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3452"/>
        <w:gridCol w:w="451"/>
        <w:gridCol w:w="989"/>
        <w:gridCol w:w="1152"/>
        <w:tblGridChange w:id="0">
          <w:tblGrid>
            <w:gridCol w:w="562"/>
            <w:gridCol w:w="2554"/>
            <w:gridCol w:w="3452"/>
            <w:gridCol w:w="451"/>
            <w:gridCol w:w="989"/>
            <w:gridCol w:w="1152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6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413" w:right="240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4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sz w:val="4"/>
                <w:szCs w:val="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 condición física del cuerpo debe ser sana.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damage in </w:t>
            </w:r>
            <w:r w:rsidDel="00000000" w:rsidR="00000000" w:rsidRPr="00000000">
              <w:rPr>
                <w:rtl w:val="0"/>
              </w:rPr>
              <w:t xml:space="preserve">tires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(Bolts, crack, cuts &amp; air pressure, etc.).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Head &amp; tail light and indicators are in working condition.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 mirror should be in good condition.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Safe work load (SWL) marked.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Hoist limit switch.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Wire rope free from damage.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6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Safety latch in hook.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51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Outrigger </w:t>
            </w:r>
            <w:r w:rsidDel="00000000" w:rsidR="00000000" w:rsidRPr="00000000">
              <w:rPr>
                <w:rtl w:val="0"/>
              </w:rPr>
              <w:t xml:space="preserve">with a spreader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mat should be in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good and working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condition.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Sprit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level should be installed.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Boom condition while full extension (free from damage, crack &amp; jamming, etc.).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oil leakage </w:t>
            </w:r>
            <w:r w:rsidDel="00000000" w:rsidR="00000000" w:rsidRPr="00000000">
              <w:rPr>
                <w:rtl w:val="0"/>
              </w:rPr>
              <w:t xml:space="preserve">in the hydraulic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part.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Safe load indicator should be in working state.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Front, reverse and swing horn.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Fire extinguisher in operator cabin.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Operators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should </w:t>
            </w:r>
            <w:r w:rsidDel="00000000" w:rsidR="00000000" w:rsidRPr="00000000">
              <w:rPr>
                <w:rtl w:val="0"/>
              </w:rPr>
              <w:t xml:space="preserve">have a valid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and suitable license.</w:t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Crane simulator should be in working condition.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First aid kit should be available.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Crane should be physically good &amp; should have valid TPI.</w:t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`#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1104900</wp:posOffset>
            </wp:positionH>
            <wp:positionV relativeFrom="paragraph">
              <wp:posOffset>23191</wp:posOffset>
            </wp:positionV>
            <wp:extent cx="3590925" cy="1654872"/>
            <wp:effectExtent b="0" l="0" r="0" t="0"/>
            <wp:wrapTopAndBottom distB="0" distT="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65487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QuDjOhfLYQ131YANuCpYLqn7bg==">AMUW2mWeh07ROeT/9PtlpopHp6xrE6vbcB1mIK3jlE7zOXnDdjFrNsPqEtvxxETNdELWnKsGe5rOYzPbnMl8OshvsxhIAtNnz18MdKmFmhbRfYJMsx3Ox0jF3f2N/swGQRgdpREJizIH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2021-07-25T22:23:00Z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