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>
          <w:b w:val="1"/>
          <w:sz w:val="28"/>
          <w:szCs w:val="28"/>
        </w:rPr>
      </w:pPr>
      <w:r w:rsidDel="00000000" w:rsidR="00000000" w:rsidRPr="00000000">
        <w:br w:type="column"/>
      </w: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Date: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2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523"/>
        <w:gridCol w:w="1084"/>
        <w:gridCol w:w="1511"/>
        <w:tblGridChange w:id="0">
          <w:tblGrid>
            <w:gridCol w:w="562"/>
            <w:gridCol w:w="2554"/>
            <w:gridCol w:w="2928"/>
            <w:gridCol w:w="523"/>
            <w:gridCol w:w="1084"/>
            <w:gridCol w:w="1511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36-GANTRY CRANE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7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2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8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should be physically good &amp; Should have valid TPI certificate.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SWL should be visible on either side.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8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Walkaway should be in good condition and free from obstruction.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Access ladder should be provided with cage.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Proximity sensor should be in working condition.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70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Operator cabin should be in good condition and clean.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Wire sling should be free from damage.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Hook latch must be installed in hook.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Guardrail system should be provided.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Rotating part of motor should be covered.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Wire sling drum should be under canopy.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Audible horn should be in working condition.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Fire extinguisher in operator cabin.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Operator have suitable license.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Deflection test should be carried out.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00000000000006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332105</wp:posOffset>
            </wp:positionH>
            <wp:positionV relativeFrom="paragraph">
              <wp:posOffset>179451</wp:posOffset>
            </wp:positionV>
            <wp:extent cx="5160011" cy="2944368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60011" cy="294436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</w:t>
              <w:tab/>
              <w:t xml:space="preserve">                                              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FsNevFaif7tPU1w1LT1N0SAMsw==">AMUW2mX/rovmnKYEISwjVEzz2jWM+MSpZTuxca3y3wobSTdqwYcfLQSKeeKDX+QW2q62pvRJENZciY1CCE1hCFU6koHHvBJmslVTNpGV75jnZwu5f7lQlluwbjguy2YzX9rGA/4N62DO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2021-07-25T22:59:00Z</dcterms:created>
  <dc:creator>HSE Professionals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